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D36DC" w14:textId="3FB291E0" w:rsidR="00CA5352" w:rsidRPr="0077617B" w:rsidRDefault="007D15F8" w:rsidP="00CA5352">
      <w:pPr>
        <w:pStyle w:val="03Fliesstext"/>
        <w:rPr>
          <w:b/>
        </w:rPr>
      </w:pPr>
      <w:r w:rsidRPr="007D15F8">
        <w:rPr>
          <w:rFonts w:ascii="Goldplay SemiBold" w:hAnsi="Goldplay SemiBold"/>
          <w:b/>
          <w:bCs/>
          <w:color w:val="EC9800"/>
          <w:sz w:val="36"/>
        </w:rPr>
        <w:t xml:space="preserve">Exklusives Profiling-Know-how: Patricia Staniek bringt </w:t>
      </w:r>
      <w:r w:rsidR="00CA5352" w:rsidRPr="0077617B">
        <w:rPr>
          <w:rFonts w:ascii="Goldplay SemiBold" w:hAnsi="Goldplay SemiBold"/>
          <w:b/>
          <w:bCs/>
          <w:color w:val="EC9800"/>
          <w:sz w:val="36"/>
        </w:rPr>
        <w:t>Behaviour-Profiling und Kriminologie-</w:t>
      </w:r>
      <w:r w:rsidRPr="007D15F8">
        <w:rPr>
          <w:rFonts w:ascii="Goldplay SemiBold" w:hAnsi="Goldplay SemiBold"/>
          <w:b/>
          <w:bCs/>
          <w:color w:val="EC9800"/>
          <w:sz w:val="36"/>
        </w:rPr>
        <w:t xml:space="preserve">Methoden in die </w:t>
      </w:r>
      <w:proofErr w:type="gramStart"/>
      <w:r w:rsidRPr="007D15F8">
        <w:rPr>
          <w:rFonts w:ascii="Goldplay SemiBold" w:hAnsi="Goldplay SemiBold"/>
          <w:b/>
          <w:bCs/>
          <w:color w:val="EC9800"/>
          <w:sz w:val="36"/>
        </w:rPr>
        <w:t>ARS Akademie</w:t>
      </w:r>
      <w:proofErr w:type="gramEnd"/>
      <w:r w:rsidR="00CA5352">
        <w:rPr>
          <w:b/>
          <w:bCs/>
        </w:rPr>
        <w:br/>
      </w:r>
      <w:r w:rsidR="00CA5352">
        <w:rPr>
          <w:b/>
          <w:bCs/>
        </w:rPr>
        <w:br/>
      </w:r>
      <w:r w:rsidR="00CA5352" w:rsidRPr="0077617B">
        <w:rPr>
          <w:b/>
        </w:rPr>
        <w:t xml:space="preserve">In einer volatilen Wirtschaftswelt, in der Fehlentscheidungen Millionen kosten können, wird die Fähigkeit, Menschen und Situationen schnell, präzise und fundiert einzuschätzen, zum entscheidenden Wettbewerbsvorteil. Die renommierte Profiling-Expertin Patricia Staniek bringt einige ausgewählte </w:t>
      </w:r>
      <w:r w:rsidR="00C94D7D" w:rsidRPr="0077617B">
        <w:rPr>
          <w:b/>
        </w:rPr>
        <w:t xml:space="preserve">offene </w:t>
      </w:r>
      <w:r w:rsidR="00CA5352" w:rsidRPr="0077617B">
        <w:rPr>
          <w:b/>
        </w:rPr>
        <w:t xml:space="preserve">Spezialseminare mit ihren wissenschaftlich fundierten Profiling -Tools exklusiv an die </w:t>
      </w:r>
      <w:proofErr w:type="gramStart"/>
      <w:r w:rsidR="00CA5352" w:rsidRPr="0077617B">
        <w:rPr>
          <w:b/>
        </w:rPr>
        <w:t>ARS Akademie</w:t>
      </w:r>
      <w:proofErr w:type="gramEnd"/>
      <w:r w:rsidR="00CA5352" w:rsidRPr="0077617B">
        <w:rPr>
          <w:b/>
        </w:rPr>
        <w:t>.</w:t>
      </w:r>
    </w:p>
    <w:p w14:paraId="17721F2A" w14:textId="24E1C8AD" w:rsidR="00446293" w:rsidRDefault="00760FA8" w:rsidP="0077617B">
      <w:pPr>
        <w:pStyle w:val="03Fliesstext"/>
        <w:rPr>
          <w:bCs/>
        </w:rPr>
      </w:pPr>
      <w:r>
        <w:rPr>
          <w:bCs/>
        </w:rPr>
        <w:t>„</w:t>
      </w:r>
      <w:r w:rsidRPr="00760FA8">
        <w:rPr>
          <w:bCs/>
        </w:rPr>
        <w:t xml:space="preserve">Trainings mit Patricia Staniek sind ein Erlebnis: bei Ihr trifft fachliche Kompetenz auf messerscharfe Beobachtungsgabe und sprachliche Eloquenz. Daher freuen wir uns sehr, dass die gefragte </w:t>
      </w:r>
      <w:r w:rsidR="00AC5411">
        <w:rPr>
          <w:bCs/>
        </w:rPr>
        <w:t>Profilerin</w:t>
      </w:r>
      <w:r w:rsidRPr="00760FA8">
        <w:rPr>
          <w:bCs/>
        </w:rPr>
        <w:t xml:space="preserve"> in Österreich exklusiv in der </w:t>
      </w:r>
      <w:proofErr w:type="gramStart"/>
      <w:r w:rsidRPr="00760FA8">
        <w:rPr>
          <w:bCs/>
        </w:rPr>
        <w:t>ARS Akademie</w:t>
      </w:r>
      <w:proofErr w:type="gramEnd"/>
      <w:r w:rsidRPr="00760FA8">
        <w:rPr>
          <w:bCs/>
        </w:rPr>
        <w:t xml:space="preserve"> zu erleben ist. Mit den zielgruppenspezifischen Trainings-Angeboten setzen wir neue Standards und definieren High-Level Leadership Training in Österreich neu“, so Alexandra Zotter, Marketingleitung der </w:t>
      </w:r>
      <w:proofErr w:type="gramStart"/>
      <w:r w:rsidRPr="00760FA8">
        <w:rPr>
          <w:bCs/>
        </w:rPr>
        <w:t>ARS Akademie</w:t>
      </w:r>
      <w:proofErr w:type="gramEnd"/>
      <w:r w:rsidRPr="00760FA8">
        <w:rPr>
          <w:bCs/>
        </w:rPr>
        <w:t>.</w:t>
      </w:r>
    </w:p>
    <w:p w14:paraId="5B39A70F" w14:textId="5AD9EFF3" w:rsidR="00726BF1" w:rsidRDefault="00726BF1" w:rsidP="007D15F8">
      <w:pPr>
        <w:pStyle w:val="03Fliesstext"/>
        <w:rPr>
          <w:bCs/>
        </w:rPr>
      </w:pPr>
      <w:r w:rsidRPr="0077617B">
        <w:rPr>
          <w:bCs/>
        </w:rPr>
        <w:t>Diese besonderen Formate vermitteln Führungskräften, HR-Verantwortlichen und Entscheidungsträger</w:t>
      </w:r>
      <w:r w:rsidRPr="0077617B">
        <w:rPr>
          <w:rFonts w:ascii="Calibri" w:hAnsi="Calibri" w:cs="Calibri"/>
          <w:bCs/>
        </w:rPr>
        <w:t> </w:t>
      </w:r>
      <w:r w:rsidRPr="0077617B">
        <w:rPr>
          <w:bCs/>
        </w:rPr>
        <w:t xml:space="preserve">praxisnahe Methoden aus dem professionellen </w:t>
      </w:r>
      <w:proofErr w:type="spellStart"/>
      <w:r w:rsidRPr="00124F49">
        <w:rPr>
          <w:bCs/>
        </w:rPr>
        <w:t>Behaviour</w:t>
      </w:r>
      <w:proofErr w:type="spellEnd"/>
      <w:r w:rsidRPr="00124F49">
        <w:rPr>
          <w:bCs/>
        </w:rPr>
        <w:t xml:space="preserve"> </w:t>
      </w:r>
      <w:proofErr w:type="spellStart"/>
      <w:r w:rsidRPr="00124F49">
        <w:rPr>
          <w:bCs/>
        </w:rPr>
        <w:t>Profiling</w:t>
      </w:r>
      <w:proofErr w:type="spellEnd"/>
      <w:r w:rsidRPr="00124F49">
        <w:rPr>
          <w:bCs/>
        </w:rPr>
        <w:t>, mit</w:t>
      </w:r>
      <w:r w:rsidRPr="0077617B">
        <w:rPr>
          <w:bCs/>
        </w:rPr>
        <w:t xml:space="preserve"> Techniken, die weit über klassische Kommunikations- und Persönlichkeitstrainings hinausgehen.</w:t>
      </w:r>
    </w:p>
    <w:p w14:paraId="30A543FA" w14:textId="7DB671D3" w:rsidR="007D15F8" w:rsidRPr="00D529F6" w:rsidRDefault="007D15F8" w:rsidP="007D15F8">
      <w:pPr>
        <w:pStyle w:val="03Fliesstext"/>
        <w:rPr>
          <w:bCs/>
        </w:rPr>
      </w:pPr>
      <w:proofErr w:type="spellStart"/>
      <w:r w:rsidRPr="00D529F6">
        <w:rPr>
          <w:bCs/>
        </w:rPr>
        <w:t>Profiling</w:t>
      </w:r>
      <w:proofErr w:type="spellEnd"/>
      <w:r w:rsidRPr="00D529F6">
        <w:rPr>
          <w:bCs/>
        </w:rPr>
        <w:t xml:space="preserve"> ist weit mehr als nur ein Werkzeug aus der Kriminalistik. Im professionellen Kontext bedeutet Profiling, die Verhaltensweisen, Motive und Kommunikationsmuster des Gegenübers tiefgreifend zu verstehen. Es nutzt Methoden der Vernehmungspsychologie, des </w:t>
      </w:r>
      <w:proofErr w:type="spellStart"/>
      <w:r w:rsidRPr="00D529F6">
        <w:rPr>
          <w:bCs/>
        </w:rPr>
        <w:t>Behaviour</w:t>
      </w:r>
      <w:proofErr w:type="spellEnd"/>
      <w:r w:rsidRPr="00D529F6">
        <w:rPr>
          <w:bCs/>
        </w:rPr>
        <w:t xml:space="preserve"> </w:t>
      </w:r>
      <w:proofErr w:type="spellStart"/>
      <w:r w:rsidRPr="00D529F6">
        <w:rPr>
          <w:bCs/>
        </w:rPr>
        <w:t>Profilings</w:t>
      </w:r>
      <w:proofErr w:type="spellEnd"/>
      <w:r w:rsidRPr="00D529F6">
        <w:rPr>
          <w:bCs/>
        </w:rPr>
        <w:t xml:space="preserve"> und der taktischen Kommunikation, um in komplexen Verhandlungs- oder Führungssituationen die Kontrolle zu behalten.</w:t>
      </w:r>
    </w:p>
    <w:p w14:paraId="4628238E" w14:textId="1B4E7825" w:rsidR="00D529F6" w:rsidRDefault="00D529F6" w:rsidP="007D15F8">
      <w:pPr>
        <w:pStyle w:val="03Fliesstext"/>
        <w:rPr>
          <w:b/>
          <w:bCs/>
        </w:rPr>
      </w:pPr>
      <w:r w:rsidRPr="00D529F6">
        <w:rPr>
          <w:b/>
          <w:bCs/>
        </w:rPr>
        <w:t>Einsatzgebiete: Von Forensischem Recruiting bis Status-Intelligenz</w:t>
      </w:r>
    </w:p>
    <w:p w14:paraId="0DF3FF52" w14:textId="77777777" w:rsidR="00D529F6" w:rsidRPr="00D529F6" w:rsidRDefault="00D529F6" w:rsidP="00D529F6">
      <w:pPr>
        <w:pStyle w:val="03Fliesstext"/>
        <w:rPr>
          <w:bCs/>
        </w:rPr>
      </w:pPr>
      <w:r w:rsidRPr="00D529F6">
        <w:rPr>
          <w:bCs/>
        </w:rPr>
        <w:t>Die Relevanz dieser Techniken erstreckt sich über alle Ebenen der Unternehmensorganisation:</w:t>
      </w:r>
    </w:p>
    <w:p w14:paraId="6496B458" w14:textId="77777777" w:rsidR="00D529F6" w:rsidRPr="00D529F6" w:rsidRDefault="00D529F6" w:rsidP="00D529F6">
      <w:pPr>
        <w:pStyle w:val="03Fliesstext"/>
        <w:numPr>
          <w:ilvl w:val="0"/>
          <w:numId w:val="46"/>
        </w:numPr>
      </w:pPr>
      <w:r w:rsidRPr="00D529F6">
        <w:t xml:space="preserve">Leadership &amp; Verhandlung: Mit Methoden wie dem PEACE-Modell für strategische Gespräche und Techniken der </w:t>
      </w:r>
      <w:proofErr w:type="spellStart"/>
      <w:r w:rsidRPr="00D529F6">
        <w:t>Tactical</w:t>
      </w:r>
      <w:proofErr w:type="spellEnd"/>
      <w:r w:rsidRPr="00D529F6">
        <w:t xml:space="preserve"> Communication (bekannt von FBI und CIA) lernen Führungskräfte, Gespräche souverän zu lenken und Vertrauen aufzubauen.</w:t>
      </w:r>
    </w:p>
    <w:p w14:paraId="04917FB8" w14:textId="77777777" w:rsidR="00D529F6" w:rsidRPr="00D529F6" w:rsidRDefault="00D529F6" w:rsidP="00D529F6">
      <w:pPr>
        <w:pStyle w:val="03Fliesstext"/>
        <w:numPr>
          <w:ilvl w:val="0"/>
          <w:numId w:val="46"/>
        </w:numPr>
      </w:pPr>
      <w:r w:rsidRPr="00D529F6">
        <w:t>Forensisches Recruiting: Besonders bei der Besetzung von High-Risk-Positionen ist die Identifikation von Täuschungsversuchen essenziell. Profiling-Methoden helfen dabei, die tatsächliche Persönlichkeit und Werte eines Bewerbers jenseits von Klischees zu ermitteln.</w:t>
      </w:r>
    </w:p>
    <w:p w14:paraId="5CDD70F6" w14:textId="515D37B8" w:rsidR="00D529F6" w:rsidRPr="00D529F6" w:rsidRDefault="00D529F6" w:rsidP="00D529F6">
      <w:pPr>
        <w:pStyle w:val="03Fliesstext"/>
        <w:numPr>
          <w:ilvl w:val="0"/>
          <w:numId w:val="46"/>
        </w:numPr>
      </w:pPr>
      <w:r w:rsidRPr="00D529F6">
        <w:t xml:space="preserve">Status-Management: Ein </w:t>
      </w:r>
      <w:r w:rsidRPr="00124F49">
        <w:t>Kernaspekt der Ausbildung</w:t>
      </w:r>
      <w:r w:rsidR="00AC6567" w:rsidRPr="00124F49">
        <w:t>/des Seminars</w:t>
      </w:r>
      <w:r w:rsidRPr="00124F49">
        <w:t xml:space="preserve"> ist</w:t>
      </w:r>
      <w:r w:rsidRPr="00D529F6">
        <w:t xml:space="preserve"> die Status-Intelligenz. Teilnehmer lernen, flexibel zwischen Hoch- und Tiefstatus zu wechseln, um Machtspiele zu unterbrechen und Respekt ohne unnötige Härte einzufordern</w:t>
      </w:r>
      <w:r w:rsidR="00CA5352">
        <w:t xml:space="preserve">. </w:t>
      </w:r>
    </w:p>
    <w:p w14:paraId="5A53AFD2" w14:textId="41CA76A8" w:rsidR="00D529F6" w:rsidRDefault="0077617B" w:rsidP="0077617B">
      <w:pPr>
        <w:pStyle w:val="03Fliesstext"/>
      </w:pPr>
      <w:r w:rsidRPr="0077617B">
        <w:t>„</w:t>
      </w:r>
      <w:r w:rsidR="007D2A69" w:rsidRPr="0077617B">
        <w:t xml:space="preserve">Führung scheitert heute selten an fehlenden Strategien. Sie scheitert daran, dass Entscheider Menschen, Motive und Dynamiken zu spät erkennen. Genau diese Lücke schließt </w:t>
      </w:r>
      <w:proofErr w:type="spellStart"/>
      <w:r w:rsidR="007D2A69" w:rsidRPr="0077617B">
        <w:t>Profiling</w:t>
      </w:r>
      <w:proofErr w:type="spellEnd"/>
      <w:r w:rsidRPr="0077617B">
        <w:t>“, so Patricia Staniek.</w:t>
      </w:r>
    </w:p>
    <w:p w14:paraId="2DB796F5" w14:textId="77777777" w:rsidR="00F25C95" w:rsidRPr="0077617B" w:rsidRDefault="00F25C95" w:rsidP="0077617B">
      <w:pPr>
        <w:pStyle w:val="03Fliesstext"/>
      </w:pPr>
    </w:p>
    <w:p w14:paraId="387D8E50" w14:textId="352150DB" w:rsidR="00D529F6" w:rsidRDefault="00D529F6" w:rsidP="007D15F8">
      <w:pPr>
        <w:pStyle w:val="03Fliesstext"/>
        <w:rPr>
          <w:b/>
          <w:bCs/>
        </w:rPr>
      </w:pPr>
      <w:r w:rsidRPr="00D529F6">
        <w:rPr>
          <w:b/>
          <w:bCs/>
        </w:rPr>
        <w:lastRenderedPageBreak/>
        <w:t xml:space="preserve">Einzigartiger </w:t>
      </w:r>
      <w:r w:rsidRPr="008D3B78">
        <w:rPr>
          <w:b/>
          <w:bCs/>
        </w:rPr>
        <w:t xml:space="preserve">Lehrgang </w:t>
      </w:r>
      <w:r w:rsidRPr="00D529F6">
        <w:rPr>
          <w:b/>
          <w:bCs/>
        </w:rPr>
        <w:t>in Österreich</w:t>
      </w:r>
    </w:p>
    <w:p w14:paraId="6FCBCFA2" w14:textId="77777777" w:rsidR="00F25C95" w:rsidRDefault="00D529F6" w:rsidP="0077617B">
      <w:pPr>
        <w:pStyle w:val="03Fliesstext"/>
      </w:pPr>
      <w:r w:rsidRPr="00D529F6">
        <w:t>Das Flaggschiff des exklusiven Angebots ist der dreitägige „Lehrgang Profiling – Analysieren &amp; Ermitteln für Führungskräfte“ (Start: 23. Oktober 2026). In drei spezialisierten Modulen werden die Teilnehmer in die Welt der Körpersprache-Analyse (Mikroexpressionen), der Gruppendynamik und der High-Impact Gesprächstechniken eingeführt</w:t>
      </w:r>
      <w:r>
        <w:t>.</w:t>
      </w:r>
    </w:p>
    <w:p w14:paraId="40E59FFA" w14:textId="0147CE02" w:rsidR="00D529F6" w:rsidRPr="0077617B" w:rsidRDefault="0077617B" w:rsidP="0077617B">
      <w:pPr>
        <w:pStyle w:val="03Fliesstext"/>
      </w:pPr>
      <w:r>
        <w:t>„</w:t>
      </w:r>
      <w:r w:rsidR="007D2A69" w:rsidRPr="0077617B">
        <w:t xml:space="preserve">Im professionellen </w:t>
      </w:r>
      <w:proofErr w:type="spellStart"/>
      <w:r w:rsidR="007D2A69" w:rsidRPr="0077617B">
        <w:t>Profiling</w:t>
      </w:r>
      <w:proofErr w:type="spellEnd"/>
      <w:r w:rsidR="007D2A69" w:rsidRPr="0077617B">
        <w:t xml:space="preserve"> geht es nicht um Bauchgefühl, sondern um systematische Beobachtung, Analyse und überprüfbare Interpretation von Verhalten. Die Teilnehmer lernen, die Signale</w:t>
      </w:r>
      <w:r w:rsidR="00C94D7D" w:rsidRPr="0077617B">
        <w:t>, Motive und Muster</w:t>
      </w:r>
      <w:r w:rsidR="007D2A69" w:rsidRPr="0077617B">
        <w:t xml:space="preserve"> hinter Worten zu erkennen und dadurch Gespräche, Entscheidungen und Situationen bewusster zu steuern. Genau darin liegt der Vorsprung moderner Führung</w:t>
      </w:r>
      <w:r w:rsidRPr="0077617B">
        <w:t>“, so Staniek.</w:t>
      </w:r>
    </w:p>
    <w:p w14:paraId="1B1E920B" w14:textId="77777777" w:rsidR="007D15F8" w:rsidRPr="007D15F8" w:rsidRDefault="007D15F8" w:rsidP="007D15F8">
      <w:pPr>
        <w:pStyle w:val="03Fliesstext"/>
      </w:pPr>
      <w:r w:rsidRPr="007D15F8">
        <w:t>Ergänzt wird das Portfolio durch spezialisierte Intensiv-Workshops wie:</w:t>
      </w:r>
    </w:p>
    <w:p w14:paraId="7ED574A0" w14:textId="77777777" w:rsidR="007D15F8" w:rsidRPr="007D15F8" w:rsidRDefault="007D15F8" w:rsidP="007D15F8">
      <w:pPr>
        <w:pStyle w:val="03Fliesstext"/>
        <w:numPr>
          <w:ilvl w:val="0"/>
          <w:numId w:val="45"/>
        </w:numPr>
      </w:pPr>
      <w:r w:rsidRPr="007D15F8">
        <w:rPr>
          <w:b/>
          <w:bCs/>
        </w:rPr>
        <w:t>Statusverhalten &amp; Wirkung:</w:t>
      </w:r>
      <w:r w:rsidRPr="007D15F8">
        <w:t xml:space="preserve"> Ein Training basierend auf Stanieks Fachbuch, um Ansehen und Respekt gezielt zu steuern.</w:t>
      </w:r>
    </w:p>
    <w:p w14:paraId="189DE6B1" w14:textId="77C64259" w:rsidR="00996DAB" w:rsidRPr="0077617B" w:rsidRDefault="007D15F8" w:rsidP="0082234C">
      <w:pPr>
        <w:pStyle w:val="03Fliesstext"/>
        <w:numPr>
          <w:ilvl w:val="0"/>
          <w:numId w:val="45"/>
        </w:numPr>
        <w:rPr>
          <w:b/>
          <w:bCs/>
        </w:rPr>
      </w:pPr>
      <w:r w:rsidRPr="007D15F8">
        <w:rPr>
          <w:b/>
          <w:bCs/>
        </w:rPr>
        <w:t>Klartext statt Kuschelkurs:</w:t>
      </w:r>
      <w:r w:rsidRPr="0077617B">
        <w:rPr>
          <w:b/>
          <w:bCs/>
        </w:rPr>
        <w:t xml:space="preserve"> </w:t>
      </w:r>
      <w:r w:rsidRPr="0077617B">
        <w:t>Ein Workshop für Führungskräfte zur klaren Positionierung und zum Setzen von Grenzen in schwierigen Dynamiken.</w:t>
      </w:r>
      <w:r w:rsidR="00CA5352" w:rsidRPr="0077617B">
        <w:t xml:space="preserve"> Die Teilnehmer lernen Executive Spe</w:t>
      </w:r>
      <w:r w:rsidR="00CA5352" w:rsidRPr="00124F49">
        <w:t xml:space="preserve">ech &amp; </w:t>
      </w:r>
      <w:proofErr w:type="spellStart"/>
      <w:r w:rsidR="003114B0" w:rsidRPr="00124F49">
        <w:t>I</w:t>
      </w:r>
      <w:r w:rsidR="00CA5352" w:rsidRPr="00124F49">
        <w:t>ntelligence</w:t>
      </w:r>
      <w:proofErr w:type="spellEnd"/>
      <w:r w:rsidR="00CA5352" w:rsidRPr="00124F49">
        <w:t xml:space="preserve"> </w:t>
      </w:r>
      <w:r w:rsidR="003114B0" w:rsidRPr="00124F49">
        <w:t>P</w:t>
      </w:r>
      <w:r w:rsidR="00CA5352" w:rsidRPr="00124F49">
        <w:t>resence wirkungsvoll einzusetzen.</w:t>
      </w:r>
      <w:r w:rsidR="00CA5352" w:rsidRPr="0077617B">
        <w:rPr>
          <w:b/>
          <w:bCs/>
        </w:rPr>
        <w:t xml:space="preserve"> </w:t>
      </w:r>
    </w:p>
    <w:p w14:paraId="314E738A" w14:textId="39469054" w:rsidR="008E178B" w:rsidRDefault="005A6648" w:rsidP="0082234C">
      <w:pPr>
        <w:pStyle w:val="03Fliesstext"/>
      </w:pPr>
      <w:r>
        <w:t>Mehr Informationen</w:t>
      </w:r>
      <w:r w:rsidR="00511531">
        <w:t xml:space="preserve"> </w:t>
      </w:r>
      <w:r w:rsidR="007D15F8">
        <w:t>zu den Seminaren</w:t>
      </w:r>
      <w:r>
        <w:t xml:space="preserve"> </w:t>
      </w:r>
      <w:r w:rsidR="00D529F6">
        <w:t xml:space="preserve">finden Sie </w:t>
      </w:r>
      <w:r>
        <w:t xml:space="preserve">unter: </w:t>
      </w:r>
      <w:hyperlink r:id="rId8" w:history="1">
        <w:r w:rsidR="00D529F6" w:rsidRPr="008A671F">
          <w:rPr>
            <w:rStyle w:val="Hyperlink"/>
          </w:rPr>
          <w:t>https://ars.at/patricia-staniek/</w:t>
        </w:r>
      </w:hyperlink>
      <w:r w:rsidR="00D529F6">
        <w:t xml:space="preserve"> </w:t>
      </w:r>
    </w:p>
    <w:p w14:paraId="4A38EDB1" w14:textId="7437B060" w:rsidR="00D529F6" w:rsidRDefault="00D529F6" w:rsidP="0082234C">
      <w:pPr>
        <w:pStyle w:val="03Fliesstext"/>
      </w:pPr>
      <w:r>
        <w:t xml:space="preserve">Zusätzlich dazu bietet Frau Staniek die international zertifizierte Ausbildung zum Certified Profiler direkt an, alle Informationen dazu finden Sie hier: </w:t>
      </w:r>
      <w:hyperlink r:id="rId9" w:history="1">
        <w:r w:rsidRPr="008A671F">
          <w:rPr>
            <w:rStyle w:val="Hyperlink"/>
          </w:rPr>
          <w:t>https://patriciastaniek.at/profiler-ausbildung/</w:t>
        </w:r>
      </w:hyperlink>
      <w:r>
        <w:t xml:space="preserve"> </w:t>
      </w:r>
    </w:p>
    <w:p w14:paraId="3B8C6F63" w14:textId="0B30E4CD" w:rsidR="0082234C" w:rsidRPr="0082234C" w:rsidRDefault="0082234C" w:rsidP="0082234C">
      <w:pPr>
        <w:pStyle w:val="03Fliesstext"/>
        <w:rPr>
          <w:b/>
        </w:rPr>
      </w:pPr>
      <w:r w:rsidRPr="0082234C">
        <w:rPr>
          <w:b/>
        </w:rPr>
        <w:t>Über die ARS Akademie</w:t>
      </w:r>
    </w:p>
    <w:p w14:paraId="430B8A4F" w14:textId="5DAE747D" w:rsidR="0082234C" w:rsidRDefault="006C37CB" w:rsidP="006C37CB">
      <w:pPr>
        <w:pStyle w:val="03Fliesstext"/>
      </w:pPr>
      <w:r>
        <w:t xml:space="preserve">Die ARS Akademie ist Österreichs größter privater Fachseminaranbieter und in allen Bundesländern vertreten. Rund </w:t>
      </w:r>
      <w:r w:rsidR="00F47380">
        <w:t>800</w:t>
      </w:r>
      <w:r>
        <w:t xml:space="preserve"> ausgewählte Top-Expert*innen aus Wirtschaft, Praxis und Legistik geben ihr Wissen in rd. 1.200 verschiedenen Veranstaltungen an rd. 18.500 Teilnehmende pro Jahr weiter. Ob topaktuelle gesetzliche Änderungen, neueste Trends oder Basiswissen für den beruflichen Aufstieg – die ARS Akademie bietet mit 15 Fachbereichen ein breites Spektrum an Seminarinhalten und Branchenthemen und deckt so jeden Weiterbildungswunsch ab. Die Seminare können als Präsenz-Veranstaltung und oftmals auch als Online-Seminar im Virtual Classroom besucht werden. Auf Wunsch können die Weiterbildungen als Inhouse-Seminar gebucht werden.</w:t>
      </w:r>
      <w:r w:rsidR="0082234C">
        <w:br/>
      </w:r>
    </w:p>
    <w:p w14:paraId="1A825942" w14:textId="77777777" w:rsidR="0082234C" w:rsidRDefault="0082234C" w:rsidP="0082234C">
      <w:pPr>
        <w:pStyle w:val="03Fliesstext"/>
        <w:rPr>
          <w:b/>
        </w:rPr>
      </w:pPr>
      <w:r w:rsidRPr="0082234C">
        <w:rPr>
          <w:b/>
        </w:rPr>
        <w:t>Rückfragehinweis:</w:t>
      </w:r>
    </w:p>
    <w:p w14:paraId="61ECC857" w14:textId="795B429E" w:rsidR="0082234C" w:rsidRPr="0082234C" w:rsidRDefault="0082234C" w:rsidP="0082234C">
      <w:pPr>
        <w:pStyle w:val="03Fliesstext"/>
        <w:rPr>
          <w:b/>
        </w:rPr>
      </w:pPr>
      <w:r>
        <w:t>Mag. Alexandra Zotter</w:t>
      </w:r>
      <w:r>
        <w:rPr>
          <w:b/>
        </w:rPr>
        <w:br/>
      </w:r>
      <w:r>
        <w:t>Leitung Marketing &amp; Kommunikation</w:t>
      </w:r>
      <w:r>
        <w:rPr>
          <w:b/>
        </w:rPr>
        <w:br/>
      </w:r>
      <w:r>
        <w:t>ARS Akademie</w:t>
      </w:r>
      <w:r>
        <w:rPr>
          <w:b/>
        </w:rPr>
        <w:br/>
      </w:r>
      <w:r>
        <w:t>Schallautzerstraße 2-4, 1010 Wien</w:t>
      </w:r>
    </w:p>
    <w:p w14:paraId="7075E46D" w14:textId="5AD32734" w:rsidR="00BB13C9" w:rsidRPr="00F47380" w:rsidRDefault="0082234C" w:rsidP="0082234C">
      <w:pPr>
        <w:pStyle w:val="03Fliesstext"/>
        <w:rPr>
          <w:lang w:val="en-GB"/>
        </w:rPr>
      </w:pPr>
      <w:proofErr w:type="spellStart"/>
      <w:r w:rsidRPr="00F47380">
        <w:rPr>
          <w:lang w:val="en-GB"/>
        </w:rPr>
        <w:t>presse</w:t>
      </w:r>
      <w:proofErr w:type="spellEnd"/>
      <w:r w:rsidRPr="00F47380">
        <w:rPr>
          <w:lang w:val="en-GB"/>
        </w:rPr>
        <w:t>(at)ars.at</w:t>
      </w:r>
      <w:r w:rsidR="00417184" w:rsidRPr="00F47380">
        <w:rPr>
          <w:lang w:val="en-GB"/>
        </w:rPr>
        <w:br/>
      </w:r>
      <w:r w:rsidRPr="00F47380">
        <w:rPr>
          <w:lang w:val="en-GB"/>
        </w:rPr>
        <w:t xml:space="preserve">Tel.: 01/713 80 24-50     </w:t>
      </w:r>
    </w:p>
    <w:sectPr w:rsidR="00BB13C9" w:rsidRPr="00F47380" w:rsidSect="00F362C9">
      <w:headerReference w:type="default" r:id="rId10"/>
      <w:footerReference w:type="default" r:id="rId11"/>
      <w:headerReference w:type="first" r:id="rId12"/>
      <w:footerReference w:type="first" r:id="rId13"/>
      <w:pgSz w:w="11906" w:h="16838" w:code="9"/>
      <w:pgMar w:top="2696" w:right="1416" w:bottom="426" w:left="1418" w:header="709"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7A0E9" w14:textId="77777777" w:rsidR="00475296" w:rsidRDefault="00475296">
      <w:r>
        <w:separator/>
      </w:r>
    </w:p>
  </w:endnote>
  <w:endnote w:type="continuationSeparator" w:id="0">
    <w:p w14:paraId="2210B92B" w14:textId="77777777" w:rsidR="00475296" w:rsidRDefault="0047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panose1 w:val="02000503030000020004"/>
    <w:charset w:val="00"/>
    <w:family w:val="modern"/>
    <w:notTrueType/>
    <w:pitch w:val="variable"/>
    <w:sig w:usb0="A00000AF" w:usb1="5000205A" w:usb2="00000000" w:usb3="00000000" w:csb0="00000001" w:csb1="00000000"/>
  </w:font>
  <w:font w:name="Goldplay">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ldplay SemiBold">
    <w:altName w:val="Calibri"/>
    <w:panose1 w:val="00000700000000000000"/>
    <w:charset w:val="00"/>
    <w:family w:val="modern"/>
    <w:notTrueType/>
    <w:pitch w:val="variable"/>
    <w:sig w:usb0="00000007" w:usb1="00000000" w:usb2="00000000" w:usb3="00000000" w:csb0="00000093" w:csb1="00000000"/>
  </w:font>
  <w:font w:name="ITC Avant Garde Std Md">
    <w:altName w:val="Calibri"/>
    <w:panose1 w:val="02000607030000020004"/>
    <w:charset w:val="00"/>
    <w:family w:val="modern"/>
    <w:notTrueType/>
    <w:pitch w:val="variable"/>
    <w:sig w:usb0="A00000AF" w:usb1="5000205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742057"/>
      <w:docPartObj>
        <w:docPartGallery w:val="Page Numbers (Bottom of Page)"/>
        <w:docPartUnique/>
      </w:docPartObj>
    </w:sdtPr>
    <w:sdtEndPr>
      <w:rPr>
        <w:rFonts w:ascii="Goldplay SemiBold" w:hAnsi="Goldplay SemiBold"/>
      </w:rPr>
    </w:sdtEndPr>
    <w:sdtContent>
      <w:p w14:paraId="112E374C" w14:textId="6FC54C06" w:rsidR="00E121A7" w:rsidRPr="004A4368" w:rsidRDefault="00E121A7">
        <w:pPr>
          <w:pStyle w:val="Fuzeile"/>
          <w:jc w:val="right"/>
          <w:rPr>
            <w:rFonts w:ascii="Goldplay SemiBold" w:hAnsi="Goldplay SemiBold"/>
          </w:rPr>
        </w:pPr>
        <w:r w:rsidRPr="00AE6946">
          <w:rPr>
            <w:rFonts w:ascii="Goldplay" w:hAnsi="Goldplay"/>
            <w:sz w:val="18"/>
            <w:szCs w:val="18"/>
          </w:rPr>
          <w:fldChar w:fldCharType="begin"/>
        </w:r>
        <w:r w:rsidRPr="00AE6946">
          <w:rPr>
            <w:rFonts w:ascii="Goldplay" w:hAnsi="Goldplay"/>
            <w:sz w:val="18"/>
            <w:szCs w:val="18"/>
          </w:rPr>
          <w:instrText>PAGE   \* MERGEFORMAT</w:instrText>
        </w:r>
        <w:r w:rsidRPr="00AE6946">
          <w:rPr>
            <w:rFonts w:ascii="Goldplay" w:hAnsi="Goldplay"/>
            <w:sz w:val="18"/>
            <w:szCs w:val="18"/>
          </w:rPr>
          <w:fldChar w:fldCharType="separate"/>
        </w:r>
        <w:r w:rsidRPr="00AE6946">
          <w:rPr>
            <w:rFonts w:ascii="Goldplay" w:hAnsi="Goldplay"/>
            <w:sz w:val="18"/>
            <w:szCs w:val="18"/>
          </w:rPr>
          <w:t>2</w:t>
        </w:r>
        <w:r w:rsidRPr="00AE6946">
          <w:rPr>
            <w:rFonts w:ascii="Goldplay" w:hAnsi="Goldplay"/>
            <w:sz w:val="18"/>
            <w:szCs w:val="18"/>
          </w:rPr>
          <w:fldChar w:fldCharType="end"/>
        </w:r>
      </w:p>
    </w:sdtContent>
  </w:sdt>
  <w:p w14:paraId="350C1D8D" w14:textId="77777777" w:rsidR="00E121A7" w:rsidRDefault="00E121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A41E" w14:textId="2C0185F7" w:rsidR="008B6231" w:rsidRPr="008B6231" w:rsidRDefault="008B6231" w:rsidP="008B6231">
    <w:pPr>
      <w:pStyle w:val="Fuzeile"/>
      <w:tabs>
        <w:tab w:val="clear" w:pos="9072"/>
      </w:tabs>
      <w:jc w:val="right"/>
      <w:rPr>
        <w:color w:val="FFFFFF" w:themeColor="background1"/>
      </w:rPr>
    </w:pPr>
    <w:r w:rsidRPr="008B6231">
      <w:rPr>
        <w:color w:val="FFFFFF" w:themeColor="background1"/>
      </w:rPr>
      <w:tab/>
    </w:r>
    <w:sdt>
      <w:sdtPr>
        <w:rPr>
          <w:color w:val="FFFFFF" w:themeColor="background1"/>
        </w:rPr>
        <w:id w:val="-1141651231"/>
        <w:docPartObj>
          <w:docPartGallery w:val="Page Numbers (Bottom of Page)"/>
          <w:docPartUnique/>
        </w:docPartObj>
      </w:sdtPr>
      <w:sdtEndPr>
        <w:rPr>
          <w:rFonts w:ascii="Goldplay SemiBold" w:hAnsi="Goldplay SemiBold"/>
          <w:color w:val="0F3555"/>
        </w:rPr>
      </w:sdtEndPr>
      <w:sdtContent>
        <w:r w:rsidRPr="008B6231">
          <w:rPr>
            <w:color w:val="FFFFFF" w:themeColor="background1"/>
          </w:rPr>
          <w:tab/>
        </w:r>
        <w:r w:rsidRPr="008B6231">
          <w:rPr>
            <w:color w:val="FFFFFF" w:themeColor="background1"/>
          </w:rPr>
          <w:tab/>
        </w:r>
        <w:r w:rsidRPr="008B6231">
          <w:rPr>
            <w:rFonts w:ascii="Goldplay SemiBold" w:hAnsi="Goldplay SemiBold"/>
            <w:color w:val="0F3555"/>
          </w:rPr>
          <w:fldChar w:fldCharType="begin"/>
        </w:r>
        <w:r w:rsidRPr="008B6231">
          <w:rPr>
            <w:rFonts w:ascii="Goldplay SemiBold" w:hAnsi="Goldplay SemiBold"/>
            <w:color w:val="0F3555"/>
          </w:rPr>
          <w:instrText>PAGE   \* MERGEFORMAT</w:instrText>
        </w:r>
        <w:r w:rsidRPr="008B6231">
          <w:rPr>
            <w:rFonts w:ascii="Goldplay SemiBold" w:hAnsi="Goldplay SemiBold"/>
            <w:color w:val="0F3555"/>
          </w:rPr>
          <w:fldChar w:fldCharType="separate"/>
        </w:r>
        <w:r w:rsidRPr="008B6231">
          <w:rPr>
            <w:rFonts w:ascii="Goldplay SemiBold" w:hAnsi="Goldplay SemiBold"/>
            <w:color w:val="0F3555"/>
          </w:rPr>
          <w:t>2</w:t>
        </w:r>
        <w:r w:rsidRPr="008B6231">
          <w:rPr>
            <w:rFonts w:ascii="Goldplay SemiBold" w:hAnsi="Goldplay SemiBold"/>
            <w:color w:val="0F3555"/>
          </w:rPr>
          <w:fldChar w:fldCharType="end"/>
        </w:r>
      </w:sdtContent>
    </w:sdt>
  </w:p>
  <w:p w14:paraId="7CE2D80E" w14:textId="77777777" w:rsidR="008B6231" w:rsidRDefault="008B62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9914" w14:textId="77777777" w:rsidR="00475296" w:rsidRDefault="00475296">
      <w:r>
        <w:separator/>
      </w:r>
    </w:p>
  </w:footnote>
  <w:footnote w:type="continuationSeparator" w:id="0">
    <w:p w14:paraId="4DB80C62" w14:textId="77777777" w:rsidR="00475296" w:rsidRDefault="0047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DE4F" w14:textId="77777777" w:rsidR="00E121A7" w:rsidRDefault="00E121A7" w:rsidP="00E121A7">
    <w:pPr>
      <w:pStyle w:val="Kopfzeile"/>
    </w:pPr>
    <w:r>
      <w:rPr>
        <w:noProof/>
      </w:rPr>
      <w:drawing>
        <wp:anchor distT="0" distB="0" distL="114300" distR="114300" simplePos="0" relativeHeight="251659776" behindDoc="1" locked="0" layoutInCell="1" allowOverlap="1" wp14:anchorId="7D15CB11" wp14:editId="4B3301E5">
          <wp:simplePos x="0" y="0"/>
          <wp:positionH relativeFrom="column">
            <wp:posOffset>-900430</wp:posOffset>
          </wp:positionH>
          <wp:positionV relativeFrom="paragraph">
            <wp:posOffset>-450214</wp:posOffset>
          </wp:positionV>
          <wp:extent cx="7600384" cy="7451002"/>
          <wp:effectExtent l="0" t="0" r="635" b="0"/>
          <wp:wrapNone/>
          <wp:docPr id="1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r="-539" b="30292"/>
                  <a:stretch/>
                </pic:blipFill>
                <pic:spPr bwMode="auto">
                  <a:xfrm>
                    <a:off x="0" y="0"/>
                    <a:ext cx="7600384" cy="745100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A2062D5" w14:textId="77777777" w:rsidR="00E121A7" w:rsidRDefault="00E121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476B" w14:textId="77777777" w:rsidR="008759A9" w:rsidRDefault="00611FB2">
    <w:pPr>
      <w:pStyle w:val="Kopfzeile"/>
    </w:pPr>
    <w:r>
      <w:rPr>
        <w:noProof/>
      </w:rPr>
      <w:drawing>
        <wp:anchor distT="0" distB="0" distL="114300" distR="114300" simplePos="0" relativeHeight="251657728" behindDoc="1" locked="0" layoutInCell="1" allowOverlap="1" wp14:anchorId="7F1A6A47" wp14:editId="336C1AAF">
          <wp:simplePos x="0" y="0"/>
          <wp:positionH relativeFrom="column">
            <wp:posOffset>-900430</wp:posOffset>
          </wp:positionH>
          <wp:positionV relativeFrom="paragraph">
            <wp:posOffset>-449580</wp:posOffset>
          </wp:positionV>
          <wp:extent cx="7559675" cy="10688955"/>
          <wp:effectExtent l="0" t="0" r="0" b="0"/>
          <wp:wrapNone/>
          <wp:docPr id="16"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889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86424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7A1BB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962879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9743F2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9E6C8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63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FE134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02DF9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16891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BAC3D1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2833B3"/>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00FA2FED"/>
    <w:multiLevelType w:val="hybridMultilevel"/>
    <w:tmpl w:val="3F46D2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6263FC"/>
    <w:multiLevelType w:val="hybridMultilevel"/>
    <w:tmpl w:val="D696F7B2"/>
    <w:lvl w:ilvl="0" w:tplc="79C862E2">
      <w:start w:val="80"/>
      <w:numFmt w:val="bullet"/>
      <w:lvlText w:val="-"/>
      <w:lvlJc w:val="left"/>
      <w:pPr>
        <w:tabs>
          <w:tab w:val="num" w:pos="720"/>
        </w:tabs>
        <w:ind w:left="720" w:hanging="360"/>
      </w:pPr>
      <w:rPr>
        <w:rFonts w:ascii="ITC Avant Garde Std Bk" w:eastAsia="Times New Roman" w:hAnsi="ITC Avant Garde Std B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78466C"/>
    <w:multiLevelType w:val="hybridMultilevel"/>
    <w:tmpl w:val="A364BDB6"/>
    <w:lvl w:ilvl="0" w:tplc="8F288C2C">
      <w:start w:val="1"/>
      <w:numFmt w:val="bullet"/>
      <w:lvlText w:val=""/>
      <w:lvlJc w:val="left"/>
      <w:pPr>
        <w:tabs>
          <w:tab w:val="num" w:pos="454"/>
        </w:tabs>
        <w:ind w:left="1608" w:hanging="1248"/>
      </w:pPr>
      <w:rPr>
        <w:rFonts w:ascii="Symbol" w:hAnsi="Symbol" w:hint="default"/>
        <w:u w:color="80808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D54141"/>
    <w:multiLevelType w:val="hybridMultilevel"/>
    <w:tmpl w:val="48486748"/>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27A73F9"/>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1B2754DE"/>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C3C6264"/>
    <w:multiLevelType w:val="multilevel"/>
    <w:tmpl w:val="A578709C"/>
    <w:lvl w:ilvl="0">
      <w:start w:val="1"/>
      <w:numFmt w:val="bullet"/>
      <w:lvlText w:val=""/>
      <w:lvlJc w:val="left"/>
      <w:pPr>
        <w:tabs>
          <w:tab w:val="num" w:pos="454"/>
        </w:tabs>
        <w:ind w:left="1608" w:hanging="1041"/>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EB2D26"/>
    <w:multiLevelType w:val="hybridMultilevel"/>
    <w:tmpl w:val="CCA8E340"/>
    <w:lvl w:ilvl="0" w:tplc="72746A12">
      <w:numFmt w:val="bullet"/>
      <w:lvlText w:val="-"/>
      <w:lvlJc w:val="left"/>
      <w:pPr>
        <w:ind w:left="720" w:hanging="360"/>
      </w:pPr>
      <w:rPr>
        <w:rFonts w:ascii="Goldplay" w:eastAsiaTheme="minorHAnsi" w:hAnsi="Goldplay"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F967960"/>
    <w:multiLevelType w:val="hybridMultilevel"/>
    <w:tmpl w:val="07FA6154"/>
    <w:lvl w:ilvl="0" w:tplc="510A812A">
      <w:start w:val="80"/>
      <w:numFmt w:val="bullet"/>
      <w:lvlText w:val="-"/>
      <w:lvlJc w:val="left"/>
      <w:pPr>
        <w:tabs>
          <w:tab w:val="num" w:pos="720"/>
        </w:tabs>
        <w:ind w:left="720" w:hanging="360"/>
      </w:pPr>
      <w:rPr>
        <w:rFonts w:ascii="ITC Avant Garde Std Bk" w:eastAsia="Times New Roman" w:hAnsi="ITC Avant Garde Std Bk"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968EC"/>
    <w:multiLevelType w:val="multilevel"/>
    <w:tmpl w:val="07FA6154"/>
    <w:lvl w:ilvl="0">
      <w:start w:val="80"/>
      <w:numFmt w:val="bullet"/>
      <w:lvlText w:val="-"/>
      <w:lvlJc w:val="left"/>
      <w:pPr>
        <w:tabs>
          <w:tab w:val="num" w:pos="720"/>
        </w:tabs>
        <w:ind w:left="720" w:hanging="360"/>
      </w:pPr>
      <w:rPr>
        <w:rFonts w:ascii="ITC Avant Garde Std Bk" w:eastAsia="Times New Roman" w:hAnsi="ITC Avant Garde Std Bk"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66624F"/>
    <w:multiLevelType w:val="hybridMultilevel"/>
    <w:tmpl w:val="3CFCDCD2"/>
    <w:lvl w:ilvl="0" w:tplc="37CE3CC2">
      <w:start w:val="1"/>
      <w:numFmt w:val="bullet"/>
      <w:lvlText w:val=""/>
      <w:lvlJc w:val="left"/>
      <w:pPr>
        <w:tabs>
          <w:tab w:val="num" w:pos="1134"/>
        </w:tabs>
        <w:ind w:left="1608" w:hanging="644"/>
      </w:pPr>
      <w:rPr>
        <w:rFonts w:ascii="Symbol" w:hAnsi="Symbol" w:hint="default"/>
        <w:u w:color="808080"/>
      </w:rPr>
    </w:lvl>
    <w:lvl w:ilvl="1" w:tplc="E1FAB9B8">
      <w:start w:val="1"/>
      <w:numFmt w:val="bullet"/>
      <w:lvlText w:val=""/>
      <w:lvlJc w:val="left"/>
      <w:pPr>
        <w:tabs>
          <w:tab w:val="num" w:pos="967"/>
        </w:tabs>
        <w:ind w:left="2121" w:hanging="1041"/>
      </w:pPr>
      <w:rPr>
        <w:rFonts w:ascii="Symbol" w:hAnsi="Symbol" w:hint="default"/>
        <w:u w:color="80808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D504C7"/>
    <w:multiLevelType w:val="hybridMultilevel"/>
    <w:tmpl w:val="F6CA2A5E"/>
    <w:lvl w:ilvl="0" w:tplc="04070001">
      <w:start w:val="1"/>
      <w:numFmt w:val="bullet"/>
      <w:lvlText w:val=""/>
      <w:lvlJc w:val="left"/>
      <w:pPr>
        <w:ind w:left="2486" w:hanging="360"/>
      </w:pPr>
      <w:rPr>
        <w:rFonts w:ascii="Symbol" w:hAnsi="Symbol" w:hint="default"/>
        <w:u w:color="808080"/>
      </w:rPr>
    </w:lvl>
    <w:lvl w:ilvl="1" w:tplc="04070003">
      <w:start w:val="1"/>
      <w:numFmt w:val="bullet"/>
      <w:lvlText w:val="o"/>
      <w:lvlJc w:val="left"/>
      <w:pPr>
        <w:ind w:left="1476" w:hanging="360"/>
      </w:pPr>
      <w:rPr>
        <w:rFonts w:ascii="Courier New" w:hAnsi="Courier New" w:cs="Courier New" w:hint="default"/>
      </w:rPr>
    </w:lvl>
    <w:lvl w:ilvl="2" w:tplc="04070005">
      <w:start w:val="1"/>
      <w:numFmt w:val="bullet"/>
      <w:lvlText w:val=""/>
      <w:lvlJc w:val="left"/>
      <w:pPr>
        <w:ind w:left="2196" w:hanging="360"/>
      </w:pPr>
      <w:rPr>
        <w:rFonts w:ascii="Wingdings" w:hAnsi="Wingdings" w:hint="default"/>
      </w:rPr>
    </w:lvl>
    <w:lvl w:ilvl="3" w:tplc="04070001">
      <w:start w:val="1"/>
      <w:numFmt w:val="bullet"/>
      <w:lvlText w:val=""/>
      <w:lvlJc w:val="left"/>
      <w:pPr>
        <w:ind w:left="2916" w:hanging="360"/>
      </w:pPr>
      <w:rPr>
        <w:rFonts w:ascii="Symbol" w:hAnsi="Symbol" w:hint="default"/>
      </w:rPr>
    </w:lvl>
    <w:lvl w:ilvl="4" w:tplc="04070003">
      <w:start w:val="1"/>
      <w:numFmt w:val="bullet"/>
      <w:lvlText w:val="o"/>
      <w:lvlJc w:val="left"/>
      <w:pPr>
        <w:ind w:left="3636" w:hanging="360"/>
      </w:pPr>
      <w:rPr>
        <w:rFonts w:ascii="Courier New" w:hAnsi="Courier New" w:cs="Courier New" w:hint="default"/>
      </w:rPr>
    </w:lvl>
    <w:lvl w:ilvl="5" w:tplc="04070005">
      <w:start w:val="1"/>
      <w:numFmt w:val="bullet"/>
      <w:lvlText w:val=""/>
      <w:lvlJc w:val="left"/>
      <w:pPr>
        <w:ind w:left="4356" w:hanging="360"/>
      </w:pPr>
      <w:rPr>
        <w:rFonts w:ascii="Wingdings" w:hAnsi="Wingdings" w:hint="default"/>
      </w:rPr>
    </w:lvl>
    <w:lvl w:ilvl="6" w:tplc="04070001">
      <w:start w:val="1"/>
      <w:numFmt w:val="bullet"/>
      <w:lvlText w:val=""/>
      <w:lvlJc w:val="left"/>
      <w:pPr>
        <w:ind w:left="5076" w:hanging="360"/>
      </w:pPr>
      <w:rPr>
        <w:rFonts w:ascii="Symbol" w:hAnsi="Symbol" w:hint="default"/>
      </w:rPr>
    </w:lvl>
    <w:lvl w:ilvl="7" w:tplc="04070003">
      <w:start w:val="1"/>
      <w:numFmt w:val="bullet"/>
      <w:lvlText w:val="o"/>
      <w:lvlJc w:val="left"/>
      <w:pPr>
        <w:ind w:left="5796" w:hanging="360"/>
      </w:pPr>
      <w:rPr>
        <w:rFonts w:ascii="Courier New" w:hAnsi="Courier New" w:cs="Courier New" w:hint="default"/>
      </w:rPr>
    </w:lvl>
    <w:lvl w:ilvl="8" w:tplc="04070005">
      <w:start w:val="1"/>
      <w:numFmt w:val="bullet"/>
      <w:lvlText w:val=""/>
      <w:lvlJc w:val="left"/>
      <w:pPr>
        <w:ind w:left="6516" w:hanging="360"/>
      </w:pPr>
      <w:rPr>
        <w:rFonts w:ascii="Wingdings" w:hAnsi="Wingdings" w:hint="default"/>
      </w:rPr>
    </w:lvl>
  </w:abstractNum>
  <w:abstractNum w:abstractNumId="23" w15:restartNumberingAfterBreak="0">
    <w:nsid w:val="245101AA"/>
    <w:multiLevelType w:val="hybridMultilevel"/>
    <w:tmpl w:val="164A5A4A"/>
    <w:lvl w:ilvl="0" w:tplc="8AF2F31E">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DA5ED1"/>
    <w:multiLevelType w:val="hybridMultilevel"/>
    <w:tmpl w:val="719253A2"/>
    <w:lvl w:ilvl="0" w:tplc="8AD8EE96">
      <w:start w:val="1"/>
      <w:numFmt w:val="bullet"/>
      <w:lvlText w:val=""/>
      <w:lvlJc w:val="left"/>
      <w:pPr>
        <w:tabs>
          <w:tab w:val="num" w:pos="454"/>
        </w:tabs>
        <w:ind w:left="1608" w:hanging="1041"/>
      </w:pPr>
      <w:rPr>
        <w:rFonts w:ascii="Symbol" w:hAnsi="Symbol" w:hint="default"/>
        <w:u w:color="80808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6346033"/>
    <w:multiLevelType w:val="multilevel"/>
    <w:tmpl w:val="801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9A5E64"/>
    <w:multiLevelType w:val="multilevel"/>
    <w:tmpl w:val="E070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12746C"/>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49C54AAA"/>
    <w:multiLevelType w:val="multilevel"/>
    <w:tmpl w:val="A364BDB6"/>
    <w:lvl w:ilvl="0">
      <w:start w:val="1"/>
      <w:numFmt w:val="bullet"/>
      <w:lvlText w:val=""/>
      <w:lvlJc w:val="left"/>
      <w:pPr>
        <w:tabs>
          <w:tab w:val="num" w:pos="454"/>
        </w:tabs>
        <w:ind w:left="1608" w:hanging="1248"/>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E00655"/>
    <w:multiLevelType w:val="hybridMultilevel"/>
    <w:tmpl w:val="9440DF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D02608D"/>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5D317866"/>
    <w:multiLevelType w:val="hybridMultilevel"/>
    <w:tmpl w:val="50DA13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C6013C"/>
    <w:multiLevelType w:val="hybridMultilevel"/>
    <w:tmpl w:val="06A2BB54"/>
    <w:lvl w:ilvl="0" w:tplc="04070001">
      <w:start w:val="1"/>
      <w:numFmt w:val="bullet"/>
      <w:lvlText w:val=""/>
      <w:lvlJc w:val="left"/>
      <w:pPr>
        <w:ind w:left="2486" w:hanging="360"/>
      </w:pPr>
      <w:rPr>
        <w:rFonts w:ascii="Symbol" w:hAnsi="Symbol" w:hint="default"/>
        <w:u w:color="808080"/>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abstractNum w:abstractNumId="33" w15:restartNumberingAfterBreak="0">
    <w:nsid w:val="684B413C"/>
    <w:multiLevelType w:val="hybridMultilevel"/>
    <w:tmpl w:val="BB6C9F44"/>
    <w:lvl w:ilvl="0" w:tplc="6102215C">
      <w:start w:val="1"/>
      <w:numFmt w:val="bullet"/>
      <w:lvlText w:val=""/>
      <w:lvlJc w:val="left"/>
      <w:pPr>
        <w:tabs>
          <w:tab w:val="num" w:pos="360"/>
        </w:tabs>
        <w:ind w:left="1608" w:hanging="1248"/>
      </w:pPr>
      <w:rPr>
        <w:rFonts w:ascii="Symbol" w:hAnsi="Symbol" w:hint="default"/>
        <w:u w:color="80808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927AA3"/>
    <w:multiLevelType w:val="multilevel"/>
    <w:tmpl w:val="335CB348"/>
    <w:lvl w:ilvl="0">
      <w:start w:val="1"/>
      <w:numFmt w:val="bullet"/>
      <w:lvlText w:val=""/>
      <w:lvlJc w:val="left"/>
      <w:pPr>
        <w:tabs>
          <w:tab w:val="num" w:pos="1134"/>
        </w:tabs>
        <w:ind w:left="1608" w:hanging="644"/>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866EDF"/>
    <w:multiLevelType w:val="hybridMultilevel"/>
    <w:tmpl w:val="75B2C4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370C70"/>
    <w:multiLevelType w:val="multilevel"/>
    <w:tmpl w:val="D018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550CE3"/>
    <w:multiLevelType w:val="multilevel"/>
    <w:tmpl w:val="BB6C9F44"/>
    <w:lvl w:ilvl="0">
      <w:start w:val="1"/>
      <w:numFmt w:val="bullet"/>
      <w:lvlText w:val=""/>
      <w:lvlJc w:val="left"/>
      <w:pPr>
        <w:tabs>
          <w:tab w:val="num" w:pos="360"/>
        </w:tabs>
        <w:ind w:left="1608" w:hanging="1248"/>
      </w:pPr>
      <w:rPr>
        <w:rFonts w:ascii="Symbol" w:hAnsi="Symbol" w:hint="default"/>
        <w:u w:color="80808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92977"/>
    <w:multiLevelType w:val="hybridMultilevel"/>
    <w:tmpl w:val="84CAD9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0D3AEB"/>
    <w:multiLevelType w:val="hybridMultilevel"/>
    <w:tmpl w:val="C6229478"/>
    <w:lvl w:ilvl="0" w:tplc="634E1D68">
      <w:start w:val="1"/>
      <w:numFmt w:val="bullet"/>
      <w:lvlText w:val=""/>
      <w:lvlJc w:val="left"/>
      <w:pPr>
        <w:tabs>
          <w:tab w:val="num" w:pos="1134"/>
        </w:tabs>
        <w:ind w:left="1608" w:hanging="644"/>
      </w:pPr>
      <w:rPr>
        <w:rFonts w:ascii="Symbol" w:hAnsi="Symbol" w:hint="default"/>
        <w:u w:color="808080"/>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3B63C2"/>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1" w15:restartNumberingAfterBreak="0">
    <w:nsid w:val="791322FF"/>
    <w:multiLevelType w:val="hybridMultilevel"/>
    <w:tmpl w:val="760C225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79312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7E5F52B8"/>
    <w:multiLevelType w:val="hybridMultilevel"/>
    <w:tmpl w:val="CF269896"/>
    <w:lvl w:ilvl="0" w:tplc="6F163EC0">
      <w:start w:val="1"/>
      <w:numFmt w:val="bullet"/>
      <w:lvlText w:val="ü"/>
      <w:lvlJc w:val="left"/>
      <w:pPr>
        <w:ind w:left="2486" w:hanging="360"/>
      </w:pPr>
      <w:rPr>
        <w:rFonts w:ascii="Wingdings" w:hAnsi="Wingdings" w:hint="default"/>
        <w:u w:color="808080"/>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num w:numId="1" w16cid:durableId="1106391322">
    <w:abstractNumId w:val="12"/>
  </w:num>
  <w:num w:numId="2" w16cid:durableId="926112154">
    <w:abstractNumId w:val="9"/>
  </w:num>
  <w:num w:numId="3" w16cid:durableId="1094084819">
    <w:abstractNumId w:val="7"/>
  </w:num>
  <w:num w:numId="4" w16cid:durableId="70470987">
    <w:abstractNumId w:val="6"/>
  </w:num>
  <w:num w:numId="5" w16cid:durableId="1083407586">
    <w:abstractNumId w:val="5"/>
  </w:num>
  <w:num w:numId="6" w16cid:durableId="1062486786">
    <w:abstractNumId w:val="4"/>
  </w:num>
  <w:num w:numId="7" w16cid:durableId="115683578">
    <w:abstractNumId w:val="27"/>
  </w:num>
  <w:num w:numId="8" w16cid:durableId="707874843">
    <w:abstractNumId w:val="16"/>
  </w:num>
  <w:num w:numId="9" w16cid:durableId="547767671">
    <w:abstractNumId w:val="10"/>
  </w:num>
  <w:num w:numId="10" w16cid:durableId="406731692">
    <w:abstractNumId w:val="8"/>
  </w:num>
  <w:num w:numId="11" w16cid:durableId="430586188">
    <w:abstractNumId w:val="3"/>
  </w:num>
  <w:num w:numId="12" w16cid:durableId="1481847996">
    <w:abstractNumId w:val="2"/>
  </w:num>
  <w:num w:numId="13" w16cid:durableId="1290429290">
    <w:abstractNumId w:val="1"/>
  </w:num>
  <w:num w:numId="14" w16cid:durableId="627013447">
    <w:abstractNumId w:val="0"/>
  </w:num>
  <w:num w:numId="15" w16cid:durableId="426584950">
    <w:abstractNumId w:val="19"/>
  </w:num>
  <w:num w:numId="16" w16cid:durableId="957569953">
    <w:abstractNumId w:val="20"/>
  </w:num>
  <w:num w:numId="17" w16cid:durableId="1135559477">
    <w:abstractNumId w:val="33"/>
  </w:num>
  <w:num w:numId="18" w16cid:durableId="2057004477">
    <w:abstractNumId w:val="37"/>
  </w:num>
  <w:num w:numId="19" w16cid:durableId="305399431">
    <w:abstractNumId w:val="13"/>
  </w:num>
  <w:num w:numId="20" w16cid:durableId="935476436">
    <w:abstractNumId w:val="28"/>
  </w:num>
  <w:num w:numId="21" w16cid:durableId="1631086362">
    <w:abstractNumId w:val="24"/>
  </w:num>
  <w:num w:numId="22" w16cid:durableId="1297954619">
    <w:abstractNumId w:val="17"/>
  </w:num>
  <w:num w:numId="23" w16cid:durableId="591472754">
    <w:abstractNumId w:val="39"/>
  </w:num>
  <w:num w:numId="24" w16cid:durableId="644090754">
    <w:abstractNumId w:val="34"/>
  </w:num>
  <w:num w:numId="25" w16cid:durableId="2050970">
    <w:abstractNumId w:val="21"/>
  </w:num>
  <w:num w:numId="26" w16cid:durableId="1503619134">
    <w:abstractNumId w:val="40"/>
  </w:num>
  <w:num w:numId="27" w16cid:durableId="1844275482">
    <w:abstractNumId w:val="42"/>
  </w:num>
  <w:num w:numId="28" w16cid:durableId="1044871433">
    <w:abstractNumId w:val="30"/>
  </w:num>
  <w:num w:numId="29" w16cid:durableId="780297724">
    <w:abstractNumId w:val="15"/>
  </w:num>
  <w:num w:numId="30" w16cid:durableId="459693331">
    <w:abstractNumId w:val="23"/>
  </w:num>
  <w:num w:numId="31" w16cid:durableId="505747846">
    <w:abstractNumId w:val="43"/>
  </w:num>
  <w:num w:numId="32" w16cid:durableId="10646139">
    <w:abstractNumId w:val="32"/>
  </w:num>
  <w:num w:numId="33" w16cid:durableId="1744907355">
    <w:abstractNumId w:val="39"/>
  </w:num>
  <w:num w:numId="34" w16cid:durableId="5250842">
    <w:abstractNumId w:val="39"/>
  </w:num>
  <w:num w:numId="35" w16cid:durableId="957957549">
    <w:abstractNumId w:val="22"/>
  </w:num>
  <w:num w:numId="36" w16cid:durableId="1810318711">
    <w:abstractNumId w:val="11"/>
  </w:num>
  <w:num w:numId="37" w16cid:durableId="623925538">
    <w:abstractNumId w:val="29"/>
  </w:num>
  <w:num w:numId="38" w16cid:durableId="1989285399">
    <w:abstractNumId w:val="14"/>
  </w:num>
  <w:num w:numId="39" w16cid:durableId="413672130">
    <w:abstractNumId w:val="31"/>
  </w:num>
  <w:num w:numId="40" w16cid:durableId="1714579647">
    <w:abstractNumId w:val="35"/>
  </w:num>
  <w:num w:numId="41" w16cid:durableId="588926580">
    <w:abstractNumId w:val="41"/>
  </w:num>
  <w:num w:numId="42" w16cid:durableId="1090929571">
    <w:abstractNumId w:val="38"/>
  </w:num>
  <w:num w:numId="43" w16cid:durableId="1945767427">
    <w:abstractNumId w:val="18"/>
  </w:num>
  <w:num w:numId="44" w16cid:durableId="1559129999">
    <w:abstractNumId w:val="26"/>
  </w:num>
  <w:num w:numId="45" w16cid:durableId="592008305">
    <w:abstractNumId w:val="25"/>
  </w:num>
  <w:num w:numId="46" w16cid:durableId="4765314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linkStyle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8C9"/>
    <w:rsid w:val="000006F0"/>
    <w:rsid w:val="0000163A"/>
    <w:rsid w:val="00002901"/>
    <w:rsid w:val="00003662"/>
    <w:rsid w:val="00005889"/>
    <w:rsid w:val="00005922"/>
    <w:rsid w:val="00010C95"/>
    <w:rsid w:val="0001142C"/>
    <w:rsid w:val="00012FC7"/>
    <w:rsid w:val="00013EFC"/>
    <w:rsid w:val="00014297"/>
    <w:rsid w:val="000207AC"/>
    <w:rsid w:val="0002376A"/>
    <w:rsid w:val="0002651B"/>
    <w:rsid w:val="00026667"/>
    <w:rsid w:val="00030ABC"/>
    <w:rsid w:val="00030BEA"/>
    <w:rsid w:val="00030E83"/>
    <w:rsid w:val="00034BCB"/>
    <w:rsid w:val="00041385"/>
    <w:rsid w:val="00044DC8"/>
    <w:rsid w:val="000453FD"/>
    <w:rsid w:val="00046888"/>
    <w:rsid w:val="0005276D"/>
    <w:rsid w:val="000573E6"/>
    <w:rsid w:val="000612DB"/>
    <w:rsid w:val="00061A70"/>
    <w:rsid w:val="000622BA"/>
    <w:rsid w:val="00063D69"/>
    <w:rsid w:val="00070019"/>
    <w:rsid w:val="00070EDA"/>
    <w:rsid w:val="00071D0A"/>
    <w:rsid w:val="00072093"/>
    <w:rsid w:val="00074D7B"/>
    <w:rsid w:val="0008608F"/>
    <w:rsid w:val="00092B63"/>
    <w:rsid w:val="00093B7B"/>
    <w:rsid w:val="00093C18"/>
    <w:rsid w:val="0009576A"/>
    <w:rsid w:val="00097412"/>
    <w:rsid w:val="000A0786"/>
    <w:rsid w:val="000A141F"/>
    <w:rsid w:val="000B25DB"/>
    <w:rsid w:val="000B4E02"/>
    <w:rsid w:val="000B7086"/>
    <w:rsid w:val="000B790F"/>
    <w:rsid w:val="000C0528"/>
    <w:rsid w:val="000D3F02"/>
    <w:rsid w:val="000D6AB1"/>
    <w:rsid w:val="000E061A"/>
    <w:rsid w:val="000E0862"/>
    <w:rsid w:val="000E11AF"/>
    <w:rsid w:val="000E33F3"/>
    <w:rsid w:val="000E34CB"/>
    <w:rsid w:val="000E40D9"/>
    <w:rsid w:val="000E7151"/>
    <w:rsid w:val="000E74BC"/>
    <w:rsid w:val="000F2FDC"/>
    <w:rsid w:val="000F7FED"/>
    <w:rsid w:val="00104BEA"/>
    <w:rsid w:val="001066BA"/>
    <w:rsid w:val="00110E98"/>
    <w:rsid w:val="00113055"/>
    <w:rsid w:val="00114801"/>
    <w:rsid w:val="00117BFC"/>
    <w:rsid w:val="001231B7"/>
    <w:rsid w:val="001239F4"/>
    <w:rsid w:val="00124F49"/>
    <w:rsid w:val="00125B1A"/>
    <w:rsid w:val="00130B9D"/>
    <w:rsid w:val="00133327"/>
    <w:rsid w:val="001426B6"/>
    <w:rsid w:val="00143EBD"/>
    <w:rsid w:val="00143EF8"/>
    <w:rsid w:val="001444AB"/>
    <w:rsid w:val="0014642E"/>
    <w:rsid w:val="00146499"/>
    <w:rsid w:val="00152E99"/>
    <w:rsid w:val="00152F71"/>
    <w:rsid w:val="001531AB"/>
    <w:rsid w:val="00153A0B"/>
    <w:rsid w:val="00153A3A"/>
    <w:rsid w:val="00154179"/>
    <w:rsid w:val="0015595A"/>
    <w:rsid w:val="00165783"/>
    <w:rsid w:val="001659D8"/>
    <w:rsid w:val="00166B06"/>
    <w:rsid w:val="001748BF"/>
    <w:rsid w:val="00181B74"/>
    <w:rsid w:val="0018468D"/>
    <w:rsid w:val="001849FC"/>
    <w:rsid w:val="001A5925"/>
    <w:rsid w:val="001B2309"/>
    <w:rsid w:val="001B2592"/>
    <w:rsid w:val="001B45AF"/>
    <w:rsid w:val="001B499B"/>
    <w:rsid w:val="001B6E1B"/>
    <w:rsid w:val="001C0243"/>
    <w:rsid w:val="001C123F"/>
    <w:rsid w:val="001C14CA"/>
    <w:rsid w:val="001C1C96"/>
    <w:rsid w:val="001C2514"/>
    <w:rsid w:val="001C2F2D"/>
    <w:rsid w:val="001D1BC0"/>
    <w:rsid w:val="001D29F1"/>
    <w:rsid w:val="001D5745"/>
    <w:rsid w:val="001D6412"/>
    <w:rsid w:val="001D701B"/>
    <w:rsid w:val="001E02E3"/>
    <w:rsid w:val="001E096D"/>
    <w:rsid w:val="001E108F"/>
    <w:rsid w:val="001E2B4F"/>
    <w:rsid w:val="001E495F"/>
    <w:rsid w:val="001E53A4"/>
    <w:rsid w:val="001F5A79"/>
    <w:rsid w:val="002011A8"/>
    <w:rsid w:val="00207682"/>
    <w:rsid w:val="00207A53"/>
    <w:rsid w:val="00211577"/>
    <w:rsid w:val="00211E2E"/>
    <w:rsid w:val="00217172"/>
    <w:rsid w:val="00220458"/>
    <w:rsid w:val="0022181B"/>
    <w:rsid w:val="002244B6"/>
    <w:rsid w:val="00225D3F"/>
    <w:rsid w:val="0022763F"/>
    <w:rsid w:val="00227DFD"/>
    <w:rsid w:val="002317AE"/>
    <w:rsid w:val="00234E0E"/>
    <w:rsid w:val="00235094"/>
    <w:rsid w:val="00237463"/>
    <w:rsid w:val="00242322"/>
    <w:rsid w:val="002547C6"/>
    <w:rsid w:val="00256503"/>
    <w:rsid w:val="00261716"/>
    <w:rsid w:val="0026424B"/>
    <w:rsid w:val="00265F65"/>
    <w:rsid w:val="0027070B"/>
    <w:rsid w:val="00272655"/>
    <w:rsid w:val="00283DA6"/>
    <w:rsid w:val="00285055"/>
    <w:rsid w:val="00292E44"/>
    <w:rsid w:val="0029355F"/>
    <w:rsid w:val="0029371D"/>
    <w:rsid w:val="002938BE"/>
    <w:rsid w:val="00293D91"/>
    <w:rsid w:val="002A4374"/>
    <w:rsid w:val="002A78DC"/>
    <w:rsid w:val="002B06AA"/>
    <w:rsid w:val="002B09CE"/>
    <w:rsid w:val="002B196D"/>
    <w:rsid w:val="002B1A18"/>
    <w:rsid w:val="002B26CA"/>
    <w:rsid w:val="002B38F6"/>
    <w:rsid w:val="002B3BE2"/>
    <w:rsid w:val="002B71B6"/>
    <w:rsid w:val="002B7CF6"/>
    <w:rsid w:val="002C2406"/>
    <w:rsid w:val="002C2DC4"/>
    <w:rsid w:val="002C443F"/>
    <w:rsid w:val="002C4F60"/>
    <w:rsid w:val="002C6B06"/>
    <w:rsid w:val="002C6C74"/>
    <w:rsid w:val="002D2D0C"/>
    <w:rsid w:val="002D51D2"/>
    <w:rsid w:val="002D6503"/>
    <w:rsid w:val="002D7FEA"/>
    <w:rsid w:val="002E0072"/>
    <w:rsid w:val="002E3A4E"/>
    <w:rsid w:val="002E59C5"/>
    <w:rsid w:val="002F0051"/>
    <w:rsid w:val="002F07CF"/>
    <w:rsid w:val="002F45EE"/>
    <w:rsid w:val="002F54E6"/>
    <w:rsid w:val="00301FC6"/>
    <w:rsid w:val="00302EB5"/>
    <w:rsid w:val="00304CF3"/>
    <w:rsid w:val="003102F5"/>
    <w:rsid w:val="00310CFD"/>
    <w:rsid w:val="003114B0"/>
    <w:rsid w:val="003165C1"/>
    <w:rsid w:val="00326EA1"/>
    <w:rsid w:val="00330689"/>
    <w:rsid w:val="003340B8"/>
    <w:rsid w:val="003424CB"/>
    <w:rsid w:val="00343D15"/>
    <w:rsid w:val="003469B8"/>
    <w:rsid w:val="00347E3F"/>
    <w:rsid w:val="003509FB"/>
    <w:rsid w:val="00350DF5"/>
    <w:rsid w:val="00350F2C"/>
    <w:rsid w:val="00352FD1"/>
    <w:rsid w:val="0035561F"/>
    <w:rsid w:val="003568CF"/>
    <w:rsid w:val="003612C6"/>
    <w:rsid w:val="0036448D"/>
    <w:rsid w:val="00365A96"/>
    <w:rsid w:val="00374050"/>
    <w:rsid w:val="0037505B"/>
    <w:rsid w:val="00375098"/>
    <w:rsid w:val="00376366"/>
    <w:rsid w:val="0038140D"/>
    <w:rsid w:val="00382229"/>
    <w:rsid w:val="00386003"/>
    <w:rsid w:val="00390235"/>
    <w:rsid w:val="00390834"/>
    <w:rsid w:val="00393412"/>
    <w:rsid w:val="003A1478"/>
    <w:rsid w:val="003A260F"/>
    <w:rsid w:val="003A32CD"/>
    <w:rsid w:val="003A3869"/>
    <w:rsid w:val="003A44AD"/>
    <w:rsid w:val="003A72BD"/>
    <w:rsid w:val="003A786B"/>
    <w:rsid w:val="003B30A8"/>
    <w:rsid w:val="003C027F"/>
    <w:rsid w:val="003C4076"/>
    <w:rsid w:val="003C468C"/>
    <w:rsid w:val="003C46AF"/>
    <w:rsid w:val="003D013F"/>
    <w:rsid w:val="003D157E"/>
    <w:rsid w:val="003D381F"/>
    <w:rsid w:val="003D3E87"/>
    <w:rsid w:val="003D471D"/>
    <w:rsid w:val="003D7C42"/>
    <w:rsid w:val="003E0067"/>
    <w:rsid w:val="003E1B4C"/>
    <w:rsid w:val="003E3BCB"/>
    <w:rsid w:val="003E63C4"/>
    <w:rsid w:val="003F7CBF"/>
    <w:rsid w:val="004003EC"/>
    <w:rsid w:val="00400A4B"/>
    <w:rsid w:val="00412849"/>
    <w:rsid w:val="00417184"/>
    <w:rsid w:val="00420BDB"/>
    <w:rsid w:val="004237AB"/>
    <w:rsid w:val="00423F68"/>
    <w:rsid w:val="00427880"/>
    <w:rsid w:val="00436B08"/>
    <w:rsid w:val="00437601"/>
    <w:rsid w:val="00441EA5"/>
    <w:rsid w:val="004423D4"/>
    <w:rsid w:val="00443313"/>
    <w:rsid w:val="00446293"/>
    <w:rsid w:val="004510B0"/>
    <w:rsid w:val="00452E74"/>
    <w:rsid w:val="004575DA"/>
    <w:rsid w:val="00462DE6"/>
    <w:rsid w:val="00465EF0"/>
    <w:rsid w:val="00466A59"/>
    <w:rsid w:val="00467152"/>
    <w:rsid w:val="00470D97"/>
    <w:rsid w:val="00471117"/>
    <w:rsid w:val="00472735"/>
    <w:rsid w:val="004729C8"/>
    <w:rsid w:val="00474108"/>
    <w:rsid w:val="00475296"/>
    <w:rsid w:val="00476DCD"/>
    <w:rsid w:val="00477D1F"/>
    <w:rsid w:val="00481450"/>
    <w:rsid w:val="0048215E"/>
    <w:rsid w:val="00485709"/>
    <w:rsid w:val="00492CCA"/>
    <w:rsid w:val="0049470C"/>
    <w:rsid w:val="004A4368"/>
    <w:rsid w:val="004A4613"/>
    <w:rsid w:val="004A746F"/>
    <w:rsid w:val="004B2E5C"/>
    <w:rsid w:val="004B3224"/>
    <w:rsid w:val="004B3FD1"/>
    <w:rsid w:val="004B429B"/>
    <w:rsid w:val="004B62B6"/>
    <w:rsid w:val="004C1AA0"/>
    <w:rsid w:val="004C337B"/>
    <w:rsid w:val="004C3F4D"/>
    <w:rsid w:val="004C4968"/>
    <w:rsid w:val="004C521C"/>
    <w:rsid w:val="004C775A"/>
    <w:rsid w:val="004E6F3F"/>
    <w:rsid w:val="004E7229"/>
    <w:rsid w:val="004F5AC5"/>
    <w:rsid w:val="004F5CD1"/>
    <w:rsid w:val="00500581"/>
    <w:rsid w:val="00504284"/>
    <w:rsid w:val="005058D9"/>
    <w:rsid w:val="00505B1B"/>
    <w:rsid w:val="00505C25"/>
    <w:rsid w:val="00507C1F"/>
    <w:rsid w:val="00510E6D"/>
    <w:rsid w:val="00511531"/>
    <w:rsid w:val="00512506"/>
    <w:rsid w:val="005134B7"/>
    <w:rsid w:val="00523658"/>
    <w:rsid w:val="00530AF5"/>
    <w:rsid w:val="00532628"/>
    <w:rsid w:val="005332BC"/>
    <w:rsid w:val="0054083A"/>
    <w:rsid w:val="00546162"/>
    <w:rsid w:val="00547DFD"/>
    <w:rsid w:val="00553896"/>
    <w:rsid w:val="0055447A"/>
    <w:rsid w:val="005658F8"/>
    <w:rsid w:val="00566DF0"/>
    <w:rsid w:val="00570963"/>
    <w:rsid w:val="00572B13"/>
    <w:rsid w:val="00572F11"/>
    <w:rsid w:val="00590A6E"/>
    <w:rsid w:val="005912A1"/>
    <w:rsid w:val="00591686"/>
    <w:rsid w:val="005941EB"/>
    <w:rsid w:val="005951E4"/>
    <w:rsid w:val="00595B0F"/>
    <w:rsid w:val="0059689E"/>
    <w:rsid w:val="005A0A5F"/>
    <w:rsid w:val="005A54DC"/>
    <w:rsid w:val="005A57B9"/>
    <w:rsid w:val="005A6648"/>
    <w:rsid w:val="005A6754"/>
    <w:rsid w:val="005A7BBF"/>
    <w:rsid w:val="005B02B4"/>
    <w:rsid w:val="005B0C80"/>
    <w:rsid w:val="005B4475"/>
    <w:rsid w:val="005B44E9"/>
    <w:rsid w:val="005B7DDE"/>
    <w:rsid w:val="005C10F0"/>
    <w:rsid w:val="005C2145"/>
    <w:rsid w:val="005D3770"/>
    <w:rsid w:val="005D398E"/>
    <w:rsid w:val="005D4452"/>
    <w:rsid w:val="005D716C"/>
    <w:rsid w:val="005E0402"/>
    <w:rsid w:val="005E6009"/>
    <w:rsid w:val="005F02AB"/>
    <w:rsid w:val="005F5349"/>
    <w:rsid w:val="005F5532"/>
    <w:rsid w:val="006013BE"/>
    <w:rsid w:val="006023B9"/>
    <w:rsid w:val="006044EF"/>
    <w:rsid w:val="00605074"/>
    <w:rsid w:val="00611FB2"/>
    <w:rsid w:val="00613496"/>
    <w:rsid w:val="006144B0"/>
    <w:rsid w:val="00615773"/>
    <w:rsid w:val="006219D9"/>
    <w:rsid w:val="00627EDE"/>
    <w:rsid w:val="00630EE5"/>
    <w:rsid w:val="00633299"/>
    <w:rsid w:val="00642624"/>
    <w:rsid w:val="006501F1"/>
    <w:rsid w:val="00650566"/>
    <w:rsid w:val="00650FE8"/>
    <w:rsid w:val="00651CC7"/>
    <w:rsid w:val="006520BD"/>
    <w:rsid w:val="0065685A"/>
    <w:rsid w:val="00660ACC"/>
    <w:rsid w:val="00662F8B"/>
    <w:rsid w:val="0066452A"/>
    <w:rsid w:val="00664FB2"/>
    <w:rsid w:val="00670918"/>
    <w:rsid w:val="00672EEB"/>
    <w:rsid w:val="00673174"/>
    <w:rsid w:val="00674BD2"/>
    <w:rsid w:val="0067737B"/>
    <w:rsid w:val="00681A94"/>
    <w:rsid w:val="00683CCC"/>
    <w:rsid w:val="00685EDE"/>
    <w:rsid w:val="00686EE1"/>
    <w:rsid w:val="00694221"/>
    <w:rsid w:val="006953E3"/>
    <w:rsid w:val="006A1501"/>
    <w:rsid w:val="006A1770"/>
    <w:rsid w:val="006A17AD"/>
    <w:rsid w:val="006A2958"/>
    <w:rsid w:val="006A4019"/>
    <w:rsid w:val="006A40CE"/>
    <w:rsid w:val="006A4796"/>
    <w:rsid w:val="006A5D81"/>
    <w:rsid w:val="006B773C"/>
    <w:rsid w:val="006B7AC8"/>
    <w:rsid w:val="006C37CB"/>
    <w:rsid w:val="006C4213"/>
    <w:rsid w:val="006D3403"/>
    <w:rsid w:val="006D349A"/>
    <w:rsid w:val="006D3679"/>
    <w:rsid w:val="006D51B6"/>
    <w:rsid w:val="006D6883"/>
    <w:rsid w:val="006D70B6"/>
    <w:rsid w:val="006D75AE"/>
    <w:rsid w:val="006D7C1E"/>
    <w:rsid w:val="006D7E5E"/>
    <w:rsid w:val="006E1353"/>
    <w:rsid w:val="006E1A00"/>
    <w:rsid w:val="006E20B0"/>
    <w:rsid w:val="006E3BAC"/>
    <w:rsid w:val="006E53DA"/>
    <w:rsid w:val="006F67A8"/>
    <w:rsid w:val="00700801"/>
    <w:rsid w:val="00701826"/>
    <w:rsid w:val="00702853"/>
    <w:rsid w:val="00706544"/>
    <w:rsid w:val="00706C0C"/>
    <w:rsid w:val="00712257"/>
    <w:rsid w:val="00713CAA"/>
    <w:rsid w:val="0072368D"/>
    <w:rsid w:val="007238C3"/>
    <w:rsid w:val="00726BF1"/>
    <w:rsid w:val="00731C27"/>
    <w:rsid w:val="007329CE"/>
    <w:rsid w:val="007345C5"/>
    <w:rsid w:val="007358BD"/>
    <w:rsid w:val="0073603D"/>
    <w:rsid w:val="00736F31"/>
    <w:rsid w:val="00742AA6"/>
    <w:rsid w:val="007451D1"/>
    <w:rsid w:val="00745BAB"/>
    <w:rsid w:val="007468C2"/>
    <w:rsid w:val="0075569F"/>
    <w:rsid w:val="00755FF8"/>
    <w:rsid w:val="0075724D"/>
    <w:rsid w:val="00757B76"/>
    <w:rsid w:val="00760C52"/>
    <w:rsid w:val="00760FA8"/>
    <w:rsid w:val="007650E4"/>
    <w:rsid w:val="0076700A"/>
    <w:rsid w:val="00767FE8"/>
    <w:rsid w:val="00774006"/>
    <w:rsid w:val="00776075"/>
    <w:rsid w:val="0077617B"/>
    <w:rsid w:val="007764C0"/>
    <w:rsid w:val="00776F20"/>
    <w:rsid w:val="00780AB7"/>
    <w:rsid w:val="00780FA7"/>
    <w:rsid w:val="007814C3"/>
    <w:rsid w:val="007B18C9"/>
    <w:rsid w:val="007B3E77"/>
    <w:rsid w:val="007B61FD"/>
    <w:rsid w:val="007B692C"/>
    <w:rsid w:val="007B7ED7"/>
    <w:rsid w:val="007C0B7C"/>
    <w:rsid w:val="007C7161"/>
    <w:rsid w:val="007D15F8"/>
    <w:rsid w:val="007D1B09"/>
    <w:rsid w:val="007D2A69"/>
    <w:rsid w:val="007D3736"/>
    <w:rsid w:val="007D7267"/>
    <w:rsid w:val="007F0B96"/>
    <w:rsid w:val="007F17E0"/>
    <w:rsid w:val="007F4A04"/>
    <w:rsid w:val="007F5B18"/>
    <w:rsid w:val="007F6690"/>
    <w:rsid w:val="007F7EB8"/>
    <w:rsid w:val="00800521"/>
    <w:rsid w:val="008010E1"/>
    <w:rsid w:val="008013F1"/>
    <w:rsid w:val="0080461D"/>
    <w:rsid w:val="00806D1A"/>
    <w:rsid w:val="00810FCE"/>
    <w:rsid w:val="008113E0"/>
    <w:rsid w:val="00815146"/>
    <w:rsid w:val="00815E2A"/>
    <w:rsid w:val="00816D6B"/>
    <w:rsid w:val="00821150"/>
    <w:rsid w:val="008221E4"/>
    <w:rsid w:val="0082234C"/>
    <w:rsid w:val="00824163"/>
    <w:rsid w:val="00826C68"/>
    <w:rsid w:val="0083303F"/>
    <w:rsid w:val="008339F5"/>
    <w:rsid w:val="00833A1A"/>
    <w:rsid w:val="008348E1"/>
    <w:rsid w:val="00834AD8"/>
    <w:rsid w:val="00840F35"/>
    <w:rsid w:val="00841782"/>
    <w:rsid w:val="00844446"/>
    <w:rsid w:val="008475F2"/>
    <w:rsid w:val="00850572"/>
    <w:rsid w:val="00850C04"/>
    <w:rsid w:val="008528B6"/>
    <w:rsid w:val="00854711"/>
    <w:rsid w:val="00860441"/>
    <w:rsid w:val="008613ED"/>
    <w:rsid w:val="00863BC4"/>
    <w:rsid w:val="00865FFE"/>
    <w:rsid w:val="00866BBB"/>
    <w:rsid w:val="00866DE9"/>
    <w:rsid w:val="00873D8A"/>
    <w:rsid w:val="0087425D"/>
    <w:rsid w:val="008759A9"/>
    <w:rsid w:val="00875E4F"/>
    <w:rsid w:val="008809A2"/>
    <w:rsid w:val="008830EF"/>
    <w:rsid w:val="00885A6D"/>
    <w:rsid w:val="0088738C"/>
    <w:rsid w:val="00892BE5"/>
    <w:rsid w:val="00894296"/>
    <w:rsid w:val="008956DA"/>
    <w:rsid w:val="00895CA2"/>
    <w:rsid w:val="008A185C"/>
    <w:rsid w:val="008A1FFE"/>
    <w:rsid w:val="008A7348"/>
    <w:rsid w:val="008B11CF"/>
    <w:rsid w:val="008B1679"/>
    <w:rsid w:val="008B29FF"/>
    <w:rsid w:val="008B303C"/>
    <w:rsid w:val="008B4854"/>
    <w:rsid w:val="008B5BFB"/>
    <w:rsid w:val="008B6231"/>
    <w:rsid w:val="008B6F75"/>
    <w:rsid w:val="008B7199"/>
    <w:rsid w:val="008B72CD"/>
    <w:rsid w:val="008C0527"/>
    <w:rsid w:val="008C11BE"/>
    <w:rsid w:val="008D01A2"/>
    <w:rsid w:val="008D3B78"/>
    <w:rsid w:val="008D42AE"/>
    <w:rsid w:val="008D5A0D"/>
    <w:rsid w:val="008D677E"/>
    <w:rsid w:val="008D7357"/>
    <w:rsid w:val="008E178B"/>
    <w:rsid w:val="008E3596"/>
    <w:rsid w:val="008E6247"/>
    <w:rsid w:val="008E79A8"/>
    <w:rsid w:val="008F4E91"/>
    <w:rsid w:val="009018B2"/>
    <w:rsid w:val="00903CDC"/>
    <w:rsid w:val="00907951"/>
    <w:rsid w:val="00920CCE"/>
    <w:rsid w:val="00924AF7"/>
    <w:rsid w:val="00925E7D"/>
    <w:rsid w:val="009300B5"/>
    <w:rsid w:val="0093150B"/>
    <w:rsid w:val="00931ABF"/>
    <w:rsid w:val="00940CD1"/>
    <w:rsid w:val="00941448"/>
    <w:rsid w:val="00942200"/>
    <w:rsid w:val="00945DE3"/>
    <w:rsid w:val="009472F6"/>
    <w:rsid w:val="00950197"/>
    <w:rsid w:val="009574FE"/>
    <w:rsid w:val="00957DCE"/>
    <w:rsid w:val="00962BAD"/>
    <w:rsid w:val="00962BFB"/>
    <w:rsid w:val="009650D2"/>
    <w:rsid w:val="00966A21"/>
    <w:rsid w:val="0097209A"/>
    <w:rsid w:val="00981095"/>
    <w:rsid w:val="00995395"/>
    <w:rsid w:val="009967B3"/>
    <w:rsid w:val="00996DAB"/>
    <w:rsid w:val="009A23B3"/>
    <w:rsid w:val="009A567A"/>
    <w:rsid w:val="009A58AB"/>
    <w:rsid w:val="009A6EBE"/>
    <w:rsid w:val="009B2931"/>
    <w:rsid w:val="009B7BCB"/>
    <w:rsid w:val="009B7BF0"/>
    <w:rsid w:val="009C5B36"/>
    <w:rsid w:val="009C5D55"/>
    <w:rsid w:val="009C5E3A"/>
    <w:rsid w:val="009C6394"/>
    <w:rsid w:val="009D2D66"/>
    <w:rsid w:val="009D698A"/>
    <w:rsid w:val="009D7C38"/>
    <w:rsid w:val="009E510F"/>
    <w:rsid w:val="009E5A45"/>
    <w:rsid w:val="009E7E8E"/>
    <w:rsid w:val="009F2784"/>
    <w:rsid w:val="009F2A36"/>
    <w:rsid w:val="009F4426"/>
    <w:rsid w:val="009F7CAE"/>
    <w:rsid w:val="00A0017B"/>
    <w:rsid w:val="00A006C6"/>
    <w:rsid w:val="00A00CAC"/>
    <w:rsid w:val="00A0443F"/>
    <w:rsid w:val="00A106BD"/>
    <w:rsid w:val="00A130D0"/>
    <w:rsid w:val="00A13E06"/>
    <w:rsid w:val="00A13FB2"/>
    <w:rsid w:val="00A14155"/>
    <w:rsid w:val="00A1589E"/>
    <w:rsid w:val="00A24C04"/>
    <w:rsid w:val="00A26C08"/>
    <w:rsid w:val="00A32F8C"/>
    <w:rsid w:val="00A360EA"/>
    <w:rsid w:val="00A37F13"/>
    <w:rsid w:val="00A37F55"/>
    <w:rsid w:val="00A403D0"/>
    <w:rsid w:val="00A43B64"/>
    <w:rsid w:val="00A45A64"/>
    <w:rsid w:val="00A5002D"/>
    <w:rsid w:val="00A5035F"/>
    <w:rsid w:val="00A61494"/>
    <w:rsid w:val="00A6225D"/>
    <w:rsid w:val="00A62A79"/>
    <w:rsid w:val="00A661A8"/>
    <w:rsid w:val="00A70F68"/>
    <w:rsid w:val="00A71318"/>
    <w:rsid w:val="00A7431C"/>
    <w:rsid w:val="00A75BF5"/>
    <w:rsid w:val="00A769FB"/>
    <w:rsid w:val="00A81A21"/>
    <w:rsid w:val="00A8431D"/>
    <w:rsid w:val="00A907B9"/>
    <w:rsid w:val="00A924EC"/>
    <w:rsid w:val="00A95185"/>
    <w:rsid w:val="00A97F7D"/>
    <w:rsid w:val="00AA0837"/>
    <w:rsid w:val="00AA2C43"/>
    <w:rsid w:val="00AA37DF"/>
    <w:rsid w:val="00AA4132"/>
    <w:rsid w:val="00AB102F"/>
    <w:rsid w:val="00AB1BDC"/>
    <w:rsid w:val="00AB1CAF"/>
    <w:rsid w:val="00AB2BE8"/>
    <w:rsid w:val="00AC0AEA"/>
    <w:rsid w:val="00AC1BA5"/>
    <w:rsid w:val="00AC2AA9"/>
    <w:rsid w:val="00AC4E97"/>
    <w:rsid w:val="00AC5411"/>
    <w:rsid w:val="00AC6567"/>
    <w:rsid w:val="00AC661D"/>
    <w:rsid w:val="00AC6B54"/>
    <w:rsid w:val="00AC7B03"/>
    <w:rsid w:val="00AD3D8F"/>
    <w:rsid w:val="00AD5D93"/>
    <w:rsid w:val="00AE147D"/>
    <w:rsid w:val="00AE26E6"/>
    <w:rsid w:val="00AE51D7"/>
    <w:rsid w:val="00AE56EF"/>
    <w:rsid w:val="00AE5800"/>
    <w:rsid w:val="00AE6946"/>
    <w:rsid w:val="00AE6EC3"/>
    <w:rsid w:val="00AE7033"/>
    <w:rsid w:val="00AE7FAE"/>
    <w:rsid w:val="00AF3698"/>
    <w:rsid w:val="00AF4081"/>
    <w:rsid w:val="00AF6AE9"/>
    <w:rsid w:val="00B0169D"/>
    <w:rsid w:val="00B038A0"/>
    <w:rsid w:val="00B078F2"/>
    <w:rsid w:val="00B12DA3"/>
    <w:rsid w:val="00B22DD8"/>
    <w:rsid w:val="00B24B94"/>
    <w:rsid w:val="00B36528"/>
    <w:rsid w:val="00B419E3"/>
    <w:rsid w:val="00B434A4"/>
    <w:rsid w:val="00B51BB1"/>
    <w:rsid w:val="00B51C79"/>
    <w:rsid w:val="00B531AC"/>
    <w:rsid w:val="00B56C93"/>
    <w:rsid w:val="00B629D6"/>
    <w:rsid w:val="00B64BDA"/>
    <w:rsid w:val="00B66B49"/>
    <w:rsid w:val="00B7019B"/>
    <w:rsid w:val="00B81C17"/>
    <w:rsid w:val="00B8498E"/>
    <w:rsid w:val="00B91A4F"/>
    <w:rsid w:val="00B93CCC"/>
    <w:rsid w:val="00B97A47"/>
    <w:rsid w:val="00B97C03"/>
    <w:rsid w:val="00BA0697"/>
    <w:rsid w:val="00BA078B"/>
    <w:rsid w:val="00BA30A9"/>
    <w:rsid w:val="00BA4354"/>
    <w:rsid w:val="00BA57BB"/>
    <w:rsid w:val="00BA5857"/>
    <w:rsid w:val="00BA5AB6"/>
    <w:rsid w:val="00BB13C9"/>
    <w:rsid w:val="00BB5F7E"/>
    <w:rsid w:val="00BB7A30"/>
    <w:rsid w:val="00BC1AA7"/>
    <w:rsid w:val="00BC1F75"/>
    <w:rsid w:val="00BC217A"/>
    <w:rsid w:val="00BC4F2D"/>
    <w:rsid w:val="00BD0146"/>
    <w:rsid w:val="00BD0A52"/>
    <w:rsid w:val="00BD0C78"/>
    <w:rsid w:val="00BD141E"/>
    <w:rsid w:val="00BD39D4"/>
    <w:rsid w:val="00BD494D"/>
    <w:rsid w:val="00BD696D"/>
    <w:rsid w:val="00BE0282"/>
    <w:rsid w:val="00BE092D"/>
    <w:rsid w:val="00BE15B0"/>
    <w:rsid w:val="00BE234B"/>
    <w:rsid w:val="00BE246C"/>
    <w:rsid w:val="00BE3037"/>
    <w:rsid w:val="00BE4A43"/>
    <w:rsid w:val="00BF1659"/>
    <w:rsid w:val="00BF1F9D"/>
    <w:rsid w:val="00BF3596"/>
    <w:rsid w:val="00BF3A7E"/>
    <w:rsid w:val="00BF3F1F"/>
    <w:rsid w:val="00BF55D1"/>
    <w:rsid w:val="00BF62BB"/>
    <w:rsid w:val="00BF696A"/>
    <w:rsid w:val="00BF6AB3"/>
    <w:rsid w:val="00C0209A"/>
    <w:rsid w:val="00C02782"/>
    <w:rsid w:val="00C048A0"/>
    <w:rsid w:val="00C07293"/>
    <w:rsid w:val="00C116C7"/>
    <w:rsid w:val="00C12A0E"/>
    <w:rsid w:val="00C15A6C"/>
    <w:rsid w:val="00C17BD6"/>
    <w:rsid w:val="00C17C92"/>
    <w:rsid w:val="00C21656"/>
    <w:rsid w:val="00C24254"/>
    <w:rsid w:val="00C26A38"/>
    <w:rsid w:val="00C2724E"/>
    <w:rsid w:val="00C313DE"/>
    <w:rsid w:val="00C31430"/>
    <w:rsid w:val="00C3167A"/>
    <w:rsid w:val="00C32255"/>
    <w:rsid w:val="00C33594"/>
    <w:rsid w:val="00C33B68"/>
    <w:rsid w:val="00C35327"/>
    <w:rsid w:val="00C358E6"/>
    <w:rsid w:val="00C36F84"/>
    <w:rsid w:val="00C37DD5"/>
    <w:rsid w:val="00C437CF"/>
    <w:rsid w:val="00C45CB6"/>
    <w:rsid w:val="00C515AE"/>
    <w:rsid w:val="00C557DC"/>
    <w:rsid w:val="00C565EB"/>
    <w:rsid w:val="00C6002B"/>
    <w:rsid w:val="00C71C99"/>
    <w:rsid w:val="00C72DAF"/>
    <w:rsid w:val="00C75087"/>
    <w:rsid w:val="00C756BA"/>
    <w:rsid w:val="00C76D06"/>
    <w:rsid w:val="00C77C12"/>
    <w:rsid w:val="00C80B57"/>
    <w:rsid w:val="00C80D1D"/>
    <w:rsid w:val="00C842F4"/>
    <w:rsid w:val="00C87EBE"/>
    <w:rsid w:val="00C92CCC"/>
    <w:rsid w:val="00C94D7D"/>
    <w:rsid w:val="00C959F1"/>
    <w:rsid w:val="00CA0F22"/>
    <w:rsid w:val="00CA50DC"/>
    <w:rsid w:val="00CA5352"/>
    <w:rsid w:val="00CA65ED"/>
    <w:rsid w:val="00CA68E0"/>
    <w:rsid w:val="00CB0866"/>
    <w:rsid w:val="00CB5DE3"/>
    <w:rsid w:val="00CB6A50"/>
    <w:rsid w:val="00CC0FF4"/>
    <w:rsid w:val="00CC1DEE"/>
    <w:rsid w:val="00CC32CF"/>
    <w:rsid w:val="00CC4472"/>
    <w:rsid w:val="00CC6F99"/>
    <w:rsid w:val="00CC7563"/>
    <w:rsid w:val="00CC7A8E"/>
    <w:rsid w:val="00CD6A8E"/>
    <w:rsid w:val="00CD7502"/>
    <w:rsid w:val="00CE0516"/>
    <w:rsid w:val="00CF0362"/>
    <w:rsid w:val="00CF1547"/>
    <w:rsid w:val="00D025A3"/>
    <w:rsid w:val="00D032A3"/>
    <w:rsid w:val="00D100F5"/>
    <w:rsid w:val="00D15FFF"/>
    <w:rsid w:val="00D20D7B"/>
    <w:rsid w:val="00D21B39"/>
    <w:rsid w:val="00D23E0D"/>
    <w:rsid w:val="00D250FF"/>
    <w:rsid w:val="00D253AF"/>
    <w:rsid w:val="00D25676"/>
    <w:rsid w:val="00D25688"/>
    <w:rsid w:val="00D25D43"/>
    <w:rsid w:val="00D270A1"/>
    <w:rsid w:val="00D324FA"/>
    <w:rsid w:val="00D357D7"/>
    <w:rsid w:val="00D3652F"/>
    <w:rsid w:val="00D400C5"/>
    <w:rsid w:val="00D503FB"/>
    <w:rsid w:val="00D529F6"/>
    <w:rsid w:val="00D53DDB"/>
    <w:rsid w:val="00D62335"/>
    <w:rsid w:val="00D624A8"/>
    <w:rsid w:val="00D7028C"/>
    <w:rsid w:val="00D72C54"/>
    <w:rsid w:val="00D77FE8"/>
    <w:rsid w:val="00D80594"/>
    <w:rsid w:val="00D8396F"/>
    <w:rsid w:val="00D87031"/>
    <w:rsid w:val="00D908AC"/>
    <w:rsid w:val="00D949AB"/>
    <w:rsid w:val="00DA0F85"/>
    <w:rsid w:val="00DA4150"/>
    <w:rsid w:val="00DA58BC"/>
    <w:rsid w:val="00DB1C11"/>
    <w:rsid w:val="00DB2D9B"/>
    <w:rsid w:val="00DB57C5"/>
    <w:rsid w:val="00DC057D"/>
    <w:rsid w:val="00DC107F"/>
    <w:rsid w:val="00DC37FA"/>
    <w:rsid w:val="00DC3A6F"/>
    <w:rsid w:val="00DC5448"/>
    <w:rsid w:val="00DC6B13"/>
    <w:rsid w:val="00DD0221"/>
    <w:rsid w:val="00DD0B51"/>
    <w:rsid w:val="00DD5DE6"/>
    <w:rsid w:val="00DD6D1C"/>
    <w:rsid w:val="00DE0363"/>
    <w:rsid w:val="00DE0C57"/>
    <w:rsid w:val="00DE4B24"/>
    <w:rsid w:val="00DE7D6B"/>
    <w:rsid w:val="00DF1665"/>
    <w:rsid w:val="00DF2A8A"/>
    <w:rsid w:val="00DF3F80"/>
    <w:rsid w:val="00DF4860"/>
    <w:rsid w:val="00E02E0D"/>
    <w:rsid w:val="00E02FD6"/>
    <w:rsid w:val="00E06D54"/>
    <w:rsid w:val="00E116F3"/>
    <w:rsid w:val="00E121A7"/>
    <w:rsid w:val="00E17D92"/>
    <w:rsid w:val="00E207DE"/>
    <w:rsid w:val="00E23BBC"/>
    <w:rsid w:val="00E25D0D"/>
    <w:rsid w:val="00E26484"/>
    <w:rsid w:val="00E27E5C"/>
    <w:rsid w:val="00E438F6"/>
    <w:rsid w:val="00E4516E"/>
    <w:rsid w:val="00E472BE"/>
    <w:rsid w:val="00E505F2"/>
    <w:rsid w:val="00E566AB"/>
    <w:rsid w:val="00E5773C"/>
    <w:rsid w:val="00E6235C"/>
    <w:rsid w:val="00E62454"/>
    <w:rsid w:val="00E64917"/>
    <w:rsid w:val="00E65E28"/>
    <w:rsid w:val="00E66EBE"/>
    <w:rsid w:val="00E70327"/>
    <w:rsid w:val="00E754C7"/>
    <w:rsid w:val="00E77A1E"/>
    <w:rsid w:val="00E8107A"/>
    <w:rsid w:val="00E816AA"/>
    <w:rsid w:val="00E81CE8"/>
    <w:rsid w:val="00E90BDA"/>
    <w:rsid w:val="00E9465A"/>
    <w:rsid w:val="00E94943"/>
    <w:rsid w:val="00E968AD"/>
    <w:rsid w:val="00EA0293"/>
    <w:rsid w:val="00EA3812"/>
    <w:rsid w:val="00EA50C7"/>
    <w:rsid w:val="00EA772A"/>
    <w:rsid w:val="00EB0099"/>
    <w:rsid w:val="00EB2A40"/>
    <w:rsid w:val="00EB4B86"/>
    <w:rsid w:val="00EC0318"/>
    <w:rsid w:val="00EC1B8B"/>
    <w:rsid w:val="00EC2749"/>
    <w:rsid w:val="00EC4950"/>
    <w:rsid w:val="00ED0768"/>
    <w:rsid w:val="00ED22A0"/>
    <w:rsid w:val="00ED3321"/>
    <w:rsid w:val="00ED5B79"/>
    <w:rsid w:val="00ED736D"/>
    <w:rsid w:val="00ED7743"/>
    <w:rsid w:val="00ED7E86"/>
    <w:rsid w:val="00EE2F87"/>
    <w:rsid w:val="00EE3608"/>
    <w:rsid w:val="00EE60D9"/>
    <w:rsid w:val="00EE794E"/>
    <w:rsid w:val="00EF16C9"/>
    <w:rsid w:val="00EF428A"/>
    <w:rsid w:val="00F01CE5"/>
    <w:rsid w:val="00F04E2E"/>
    <w:rsid w:val="00F05A77"/>
    <w:rsid w:val="00F06407"/>
    <w:rsid w:val="00F069DF"/>
    <w:rsid w:val="00F10ABB"/>
    <w:rsid w:val="00F10F4B"/>
    <w:rsid w:val="00F12492"/>
    <w:rsid w:val="00F13BA8"/>
    <w:rsid w:val="00F14F55"/>
    <w:rsid w:val="00F2005F"/>
    <w:rsid w:val="00F20F0E"/>
    <w:rsid w:val="00F22A61"/>
    <w:rsid w:val="00F22E32"/>
    <w:rsid w:val="00F24170"/>
    <w:rsid w:val="00F24E18"/>
    <w:rsid w:val="00F25C95"/>
    <w:rsid w:val="00F26971"/>
    <w:rsid w:val="00F273F9"/>
    <w:rsid w:val="00F30898"/>
    <w:rsid w:val="00F33D36"/>
    <w:rsid w:val="00F348EE"/>
    <w:rsid w:val="00F35D8E"/>
    <w:rsid w:val="00F362C9"/>
    <w:rsid w:val="00F4231A"/>
    <w:rsid w:val="00F425C9"/>
    <w:rsid w:val="00F434D9"/>
    <w:rsid w:val="00F462C8"/>
    <w:rsid w:val="00F47380"/>
    <w:rsid w:val="00F4747B"/>
    <w:rsid w:val="00F47F2D"/>
    <w:rsid w:val="00F51B26"/>
    <w:rsid w:val="00F51D27"/>
    <w:rsid w:val="00F53099"/>
    <w:rsid w:val="00F57736"/>
    <w:rsid w:val="00F655F3"/>
    <w:rsid w:val="00F66DD3"/>
    <w:rsid w:val="00F704D2"/>
    <w:rsid w:val="00F73AF4"/>
    <w:rsid w:val="00F75F58"/>
    <w:rsid w:val="00F80E56"/>
    <w:rsid w:val="00F825F6"/>
    <w:rsid w:val="00F82AD0"/>
    <w:rsid w:val="00F91FF3"/>
    <w:rsid w:val="00F95926"/>
    <w:rsid w:val="00FA363E"/>
    <w:rsid w:val="00FA491A"/>
    <w:rsid w:val="00FA5E14"/>
    <w:rsid w:val="00FB2EA6"/>
    <w:rsid w:val="00FB463F"/>
    <w:rsid w:val="00FC0AE7"/>
    <w:rsid w:val="00FD19B2"/>
    <w:rsid w:val="00FD40CE"/>
    <w:rsid w:val="00FE255D"/>
    <w:rsid w:val="00FE2C3C"/>
    <w:rsid w:val="00FE5AB6"/>
    <w:rsid w:val="00FE6B68"/>
    <w:rsid w:val="00FF32C2"/>
    <w:rsid w:val="00FF3A9A"/>
    <w:rsid w:val="00FF612C"/>
    <w:rsid w:val="00FF66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42F99"/>
  <w15:chartTrackingRefBased/>
  <w15:docId w15:val="{87300B6B-A14B-4F3B-9731-4C16A041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caption" w:semiHidden="1" w:unhideWhenUsed="1" w:qFormat="1"/>
    <w:lsdException w:name="Default Paragraph Font" w:uiPriority="1"/>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24F49"/>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berschrift1">
    <w:name w:val="heading 1"/>
    <w:aliases w:val="Fliesstext Punkte"/>
    <w:basedOn w:val="Standard"/>
    <w:next w:val="Standard"/>
    <w:rsid w:val="00C842F4"/>
    <w:pPr>
      <w:keepNext/>
      <w:spacing w:before="240" w:after="60"/>
      <w:outlineLvl w:val="0"/>
    </w:pPr>
    <w:rPr>
      <w:rFonts w:cs="Arial"/>
      <w:bCs/>
      <w:color w:val="333333"/>
      <w:kern w:val="32"/>
      <w:szCs w:val="32"/>
    </w:rPr>
  </w:style>
  <w:style w:type="paragraph" w:styleId="berschrift2">
    <w:name w:val="heading 2"/>
    <w:basedOn w:val="Standard"/>
    <w:next w:val="Standard"/>
    <w:rsid w:val="00C842F4"/>
    <w:pPr>
      <w:keepNext/>
      <w:spacing w:before="240" w:after="60"/>
      <w:outlineLvl w:val="1"/>
    </w:pPr>
    <w:rPr>
      <w:rFonts w:ascii="Arial" w:hAnsi="Arial" w:cs="Arial"/>
      <w:b/>
      <w:bCs/>
      <w:i/>
      <w:iCs/>
      <w:sz w:val="28"/>
      <w:szCs w:val="28"/>
    </w:rPr>
  </w:style>
  <w:style w:type="paragraph" w:styleId="berschrift3">
    <w:name w:val="heading 3"/>
    <w:basedOn w:val="Standard"/>
    <w:next w:val="Standard"/>
    <w:rsid w:val="00C842F4"/>
    <w:pPr>
      <w:keepNext/>
      <w:spacing w:before="240" w:after="60"/>
      <w:outlineLvl w:val="2"/>
    </w:pPr>
    <w:rPr>
      <w:rFonts w:ascii="Arial" w:hAnsi="Arial" w:cs="Arial"/>
      <w:b/>
      <w:bCs/>
      <w:sz w:val="26"/>
      <w:szCs w:val="26"/>
    </w:rPr>
  </w:style>
  <w:style w:type="paragraph" w:styleId="berschrift4">
    <w:name w:val="heading 4"/>
    <w:basedOn w:val="Standard"/>
    <w:next w:val="Standard"/>
    <w:rsid w:val="00C842F4"/>
    <w:pPr>
      <w:keepNext/>
      <w:spacing w:before="240" w:after="60"/>
      <w:outlineLvl w:val="3"/>
    </w:pPr>
    <w:rPr>
      <w:rFonts w:ascii="Times New Roman" w:hAnsi="Times New Roman"/>
      <w:b/>
      <w:bCs/>
      <w:sz w:val="28"/>
      <w:szCs w:val="28"/>
    </w:rPr>
  </w:style>
  <w:style w:type="paragraph" w:styleId="berschrift5">
    <w:name w:val="heading 5"/>
    <w:basedOn w:val="Standard"/>
    <w:next w:val="Standard"/>
    <w:rsid w:val="00C842F4"/>
    <w:pPr>
      <w:spacing w:before="240" w:after="60"/>
      <w:outlineLvl w:val="4"/>
    </w:pPr>
    <w:rPr>
      <w:b/>
      <w:bCs/>
      <w:i/>
      <w:iCs/>
      <w:sz w:val="26"/>
      <w:szCs w:val="26"/>
    </w:rPr>
  </w:style>
  <w:style w:type="paragraph" w:styleId="berschrift6">
    <w:name w:val="heading 6"/>
    <w:basedOn w:val="Standard"/>
    <w:next w:val="Standard"/>
    <w:rsid w:val="00C842F4"/>
    <w:pPr>
      <w:spacing w:before="240" w:after="60"/>
      <w:outlineLvl w:val="5"/>
    </w:pPr>
    <w:rPr>
      <w:rFonts w:ascii="Times New Roman" w:hAnsi="Times New Roman"/>
      <w:b/>
      <w:bCs/>
    </w:rPr>
  </w:style>
  <w:style w:type="paragraph" w:styleId="berschrift7">
    <w:name w:val="heading 7"/>
    <w:basedOn w:val="Standard"/>
    <w:next w:val="Standard"/>
    <w:rsid w:val="00C842F4"/>
    <w:pPr>
      <w:spacing w:before="240" w:after="60"/>
      <w:outlineLvl w:val="6"/>
    </w:pPr>
    <w:rPr>
      <w:rFonts w:ascii="Times New Roman" w:hAnsi="Times New Roman"/>
    </w:rPr>
  </w:style>
  <w:style w:type="paragraph" w:styleId="berschrift8">
    <w:name w:val="heading 8"/>
    <w:basedOn w:val="Standard"/>
    <w:next w:val="Standard"/>
    <w:rsid w:val="00C842F4"/>
    <w:pPr>
      <w:spacing w:before="240" w:after="60"/>
      <w:outlineLvl w:val="7"/>
    </w:pPr>
    <w:rPr>
      <w:rFonts w:ascii="Times New Roman" w:hAnsi="Times New Roman"/>
      <w:i/>
      <w:iCs/>
    </w:rPr>
  </w:style>
  <w:style w:type="paragraph" w:styleId="berschrift9">
    <w:name w:val="heading 9"/>
    <w:basedOn w:val="Standard"/>
    <w:next w:val="Standard"/>
    <w:rsid w:val="00C842F4"/>
    <w:pPr>
      <w:spacing w:before="240" w:after="60"/>
      <w:outlineLvl w:val="8"/>
    </w:pPr>
    <w:rPr>
      <w:rFonts w:ascii="Arial" w:hAnsi="Arial" w:cs="Arial"/>
    </w:rPr>
  </w:style>
  <w:style w:type="character" w:default="1" w:styleId="Absatz-Standardschriftart">
    <w:name w:val="Default Paragraph Font"/>
    <w:uiPriority w:val="1"/>
    <w:semiHidden/>
    <w:unhideWhenUsed/>
    <w:rsid w:val="00124F4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24F49"/>
  </w:style>
  <w:style w:type="paragraph" w:customStyle="1" w:styleId="03Fliesstext">
    <w:name w:val="03_Fliesstext"/>
    <w:basedOn w:val="Standard"/>
    <w:link w:val="03FliesstextZchn"/>
    <w:qFormat/>
    <w:rsid w:val="00C842F4"/>
    <w:pPr>
      <w:spacing w:after="240"/>
    </w:pPr>
    <w:rPr>
      <w:rFonts w:ascii="Goldplay" w:hAnsi="Goldplay"/>
      <w:color w:val="093758"/>
      <w:sz w:val="18"/>
    </w:rPr>
  </w:style>
  <w:style w:type="numbering" w:styleId="111111">
    <w:name w:val="Outline List 2"/>
    <w:basedOn w:val="KeineListe"/>
    <w:semiHidden/>
    <w:rsid w:val="00C842F4"/>
    <w:pPr>
      <w:numPr>
        <w:numId w:val="7"/>
      </w:numPr>
    </w:pPr>
  </w:style>
  <w:style w:type="paragraph" w:customStyle="1" w:styleId="Aufzhler">
    <w:name w:val="Aufzähler"/>
    <w:basedOn w:val="Standard"/>
    <w:qFormat/>
    <w:rsid w:val="004B2E5C"/>
    <w:pPr>
      <w:tabs>
        <w:tab w:val="num" w:pos="1134"/>
      </w:tabs>
      <w:ind w:left="1608" w:hanging="644"/>
    </w:pPr>
    <w:rPr>
      <w:b/>
      <w:color w:val="292929"/>
      <w:sz w:val="18"/>
    </w:rPr>
  </w:style>
  <w:style w:type="character" w:customStyle="1" w:styleId="03FliesstextZchn">
    <w:name w:val="03_Fliesstext Zchn"/>
    <w:link w:val="03Fliesstext"/>
    <w:rsid w:val="00C842F4"/>
    <w:rPr>
      <w:rFonts w:ascii="Goldplay" w:hAnsi="Goldplay"/>
      <w:color w:val="093758"/>
      <w:sz w:val="18"/>
      <w:szCs w:val="24"/>
      <w:lang w:val="de-AT"/>
    </w:rPr>
  </w:style>
  <w:style w:type="numbering" w:styleId="1ai">
    <w:name w:val="Outline List 1"/>
    <w:basedOn w:val="KeineListe"/>
    <w:semiHidden/>
    <w:rsid w:val="00C842F4"/>
    <w:pPr>
      <w:numPr>
        <w:numId w:val="8"/>
      </w:numPr>
    </w:pPr>
  </w:style>
  <w:style w:type="paragraph" w:styleId="Anrede">
    <w:name w:val="Salutation"/>
    <w:basedOn w:val="Standard"/>
    <w:next w:val="Standard"/>
    <w:semiHidden/>
    <w:rsid w:val="00C842F4"/>
  </w:style>
  <w:style w:type="numbering" w:styleId="ArtikelAbschnitt">
    <w:name w:val="Outline List 3"/>
    <w:basedOn w:val="KeineListe"/>
    <w:semiHidden/>
    <w:rsid w:val="00C842F4"/>
    <w:pPr>
      <w:numPr>
        <w:numId w:val="9"/>
      </w:numPr>
    </w:pPr>
  </w:style>
  <w:style w:type="paragraph" w:styleId="Aufzhlungszeichen">
    <w:name w:val="List Bullet"/>
    <w:basedOn w:val="Standard"/>
    <w:semiHidden/>
    <w:rsid w:val="00C842F4"/>
    <w:pPr>
      <w:numPr>
        <w:numId w:val="2"/>
      </w:numPr>
    </w:pPr>
  </w:style>
  <w:style w:type="paragraph" w:styleId="Aufzhlungszeichen2">
    <w:name w:val="List Bullet 2"/>
    <w:basedOn w:val="Standard"/>
    <w:semiHidden/>
    <w:rsid w:val="00C842F4"/>
    <w:pPr>
      <w:numPr>
        <w:numId w:val="3"/>
      </w:numPr>
    </w:pPr>
  </w:style>
  <w:style w:type="paragraph" w:styleId="Aufzhlungszeichen3">
    <w:name w:val="List Bullet 3"/>
    <w:basedOn w:val="Standard"/>
    <w:semiHidden/>
    <w:rsid w:val="00C842F4"/>
    <w:pPr>
      <w:numPr>
        <w:numId w:val="4"/>
      </w:numPr>
    </w:pPr>
  </w:style>
  <w:style w:type="paragraph" w:styleId="Aufzhlungszeichen4">
    <w:name w:val="List Bullet 4"/>
    <w:basedOn w:val="Standard"/>
    <w:semiHidden/>
    <w:rsid w:val="00C842F4"/>
    <w:pPr>
      <w:numPr>
        <w:numId w:val="5"/>
      </w:numPr>
    </w:pPr>
  </w:style>
  <w:style w:type="paragraph" w:styleId="Aufzhlungszeichen5">
    <w:name w:val="List Bullet 5"/>
    <w:basedOn w:val="Standard"/>
    <w:semiHidden/>
    <w:rsid w:val="00C842F4"/>
    <w:pPr>
      <w:numPr>
        <w:numId w:val="6"/>
      </w:numPr>
    </w:pPr>
  </w:style>
  <w:style w:type="character" w:customStyle="1" w:styleId="BesuchterHyperlink">
    <w:name w:val="BesuchterHyperlink"/>
    <w:semiHidden/>
    <w:rsid w:val="00C842F4"/>
    <w:rPr>
      <w:color w:val="800080"/>
      <w:u w:val="single"/>
    </w:rPr>
  </w:style>
  <w:style w:type="paragraph" w:styleId="Blocktext">
    <w:name w:val="Block Text"/>
    <w:basedOn w:val="Standard"/>
    <w:semiHidden/>
    <w:rsid w:val="00C842F4"/>
    <w:pPr>
      <w:spacing w:after="120"/>
      <w:ind w:left="1440" w:right="1440"/>
    </w:pPr>
  </w:style>
  <w:style w:type="paragraph" w:styleId="Datum">
    <w:name w:val="Date"/>
    <w:basedOn w:val="Standard"/>
    <w:next w:val="Standard"/>
    <w:semiHidden/>
    <w:rsid w:val="00C842F4"/>
  </w:style>
  <w:style w:type="paragraph" w:styleId="E-Mail-Signatur">
    <w:name w:val="E-mail Signature"/>
    <w:basedOn w:val="Standard"/>
    <w:semiHidden/>
    <w:rsid w:val="00C842F4"/>
  </w:style>
  <w:style w:type="paragraph" w:customStyle="1" w:styleId="Seminartitel">
    <w:name w:val="Seminartitel"/>
    <w:basedOn w:val="Standard"/>
    <w:qFormat/>
    <w:rsid w:val="00C842F4"/>
    <w:rPr>
      <w:b/>
      <w:color w:val="FF0000"/>
      <w:sz w:val="36"/>
      <w:szCs w:val="36"/>
    </w:rPr>
  </w:style>
  <w:style w:type="paragraph" w:styleId="Fu-Endnotenberschrift">
    <w:name w:val="Note Heading"/>
    <w:basedOn w:val="Standard"/>
    <w:next w:val="Standard"/>
    <w:semiHidden/>
    <w:rsid w:val="00C842F4"/>
  </w:style>
  <w:style w:type="paragraph" w:styleId="Fuzeile">
    <w:name w:val="footer"/>
    <w:basedOn w:val="Standard"/>
    <w:link w:val="FuzeileZchn"/>
    <w:rsid w:val="00C842F4"/>
    <w:pPr>
      <w:tabs>
        <w:tab w:val="center" w:pos="4536"/>
        <w:tab w:val="right" w:pos="9072"/>
      </w:tabs>
    </w:pPr>
  </w:style>
  <w:style w:type="paragraph" w:styleId="Gruformel">
    <w:name w:val="Closing"/>
    <w:basedOn w:val="Standard"/>
    <w:semiHidden/>
    <w:rsid w:val="00C842F4"/>
    <w:pPr>
      <w:ind w:left="4252"/>
    </w:pPr>
  </w:style>
  <w:style w:type="character" w:styleId="Fett">
    <w:name w:val="Strong"/>
    <w:uiPriority w:val="22"/>
    <w:qFormat/>
    <w:rsid w:val="00C842F4"/>
    <w:rPr>
      <w:b/>
      <w:bCs/>
    </w:rPr>
  </w:style>
  <w:style w:type="paragraph" w:styleId="HTMLAdresse">
    <w:name w:val="HTML Address"/>
    <w:basedOn w:val="Standard"/>
    <w:semiHidden/>
    <w:rsid w:val="00C842F4"/>
    <w:rPr>
      <w:i/>
      <w:iCs/>
    </w:rPr>
  </w:style>
  <w:style w:type="character" w:styleId="HTMLAkronym">
    <w:name w:val="HTML Acronym"/>
    <w:basedOn w:val="Absatz-Standardschriftart"/>
    <w:semiHidden/>
    <w:rsid w:val="00C842F4"/>
  </w:style>
  <w:style w:type="character" w:styleId="HTMLBeispiel">
    <w:name w:val="HTML Sample"/>
    <w:semiHidden/>
    <w:rsid w:val="00C842F4"/>
    <w:rPr>
      <w:rFonts w:ascii="Courier New" w:hAnsi="Courier New" w:cs="Courier New"/>
    </w:rPr>
  </w:style>
  <w:style w:type="character" w:styleId="HTMLCode">
    <w:name w:val="HTML Code"/>
    <w:semiHidden/>
    <w:rsid w:val="00C842F4"/>
    <w:rPr>
      <w:rFonts w:ascii="Courier New" w:hAnsi="Courier New" w:cs="Courier New"/>
      <w:sz w:val="20"/>
      <w:szCs w:val="20"/>
    </w:rPr>
  </w:style>
  <w:style w:type="character" w:styleId="HTMLDefinition">
    <w:name w:val="HTML Definition"/>
    <w:semiHidden/>
    <w:rsid w:val="00C842F4"/>
    <w:rPr>
      <w:i/>
      <w:iCs/>
    </w:rPr>
  </w:style>
  <w:style w:type="character" w:styleId="HTMLSchreibmaschine">
    <w:name w:val="HTML Typewriter"/>
    <w:semiHidden/>
    <w:rsid w:val="00C842F4"/>
    <w:rPr>
      <w:rFonts w:ascii="Courier New" w:hAnsi="Courier New" w:cs="Courier New"/>
      <w:sz w:val="20"/>
      <w:szCs w:val="20"/>
    </w:rPr>
  </w:style>
  <w:style w:type="character" w:styleId="HTMLTastatur">
    <w:name w:val="HTML Keyboard"/>
    <w:semiHidden/>
    <w:rsid w:val="00C842F4"/>
    <w:rPr>
      <w:rFonts w:ascii="Courier New" w:hAnsi="Courier New" w:cs="Courier New"/>
      <w:sz w:val="20"/>
      <w:szCs w:val="20"/>
    </w:rPr>
  </w:style>
  <w:style w:type="character" w:styleId="HTMLVariable">
    <w:name w:val="HTML Variable"/>
    <w:semiHidden/>
    <w:rsid w:val="00C842F4"/>
    <w:rPr>
      <w:i/>
      <w:iCs/>
    </w:rPr>
  </w:style>
  <w:style w:type="paragraph" w:styleId="HTMLVorformatiert">
    <w:name w:val="HTML Preformatted"/>
    <w:basedOn w:val="Standard"/>
    <w:semiHidden/>
    <w:rsid w:val="00C842F4"/>
    <w:rPr>
      <w:rFonts w:ascii="Courier New" w:hAnsi="Courier New" w:cs="Courier New"/>
      <w:szCs w:val="20"/>
    </w:rPr>
  </w:style>
  <w:style w:type="character" w:styleId="HTMLZitat">
    <w:name w:val="HTML Cite"/>
    <w:semiHidden/>
    <w:rsid w:val="00C842F4"/>
    <w:rPr>
      <w:i/>
      <w:iCs/>
    </w:rPr>
  </w:style>
  <w:style w:type="character" w:styleId="Hyperlink">
    <w:name w:val="Hyperlink"/>
    <w:semiHidden/>
    <w:rsid w:val="00C842F4"/>
    <w:rPr>
      <w:color w:val="0000FF"/>
      <w:u w:val="single"/>
    </w:rPr>
  </w:style>
  <w:style w:type="paragraph" w:styleId="Kopfzeile">
    <w:name w:val="header"/>
    <w:basedOn w:val="Standard"/>
    <w:link w:val="KopfzeileZchn"/>
    <w:rsid w:val="00C842F4"/>
    <w:pPr>
      <w:tabs>
        <w:tab w:val="center" w:pos="4536"/>
        <w:tab w:val="right" w:pos="9072"/>
      </w:tabs>
    </w:pPr>
  </w:style>
  <w:style w:type="paragraph" w:styleId="Liste">
    <w:name w:val="List"/>
    <w:basedOn w:val="Standard"/>
    <w:semiHidden/>
    <w:rsid w:val="00C842F4"/>
    <w:pPr>
      <w:ind w:left="283" w:hanging="283"/>
    </w:pPr>
  </w:style>
  <w:style w:type="paragraph" w:styleId="Liste2">
    <w:name w:val="List 2"/>
    <w:basedOn w:val="Standard"/>
    <w:semiHidden/>
    <w:rsid w:val="00C842F4"/>
    <w:pPr>
      <w:ind w:left="566" w:hanging="283"/>
    </w:pPr>
  </w:style>
  <w:style w:type="paragraph" w:styleId="Liste3">
    <w:name w:val="List 3"/>
    <w:basedOn w:val="Standard"/>
    <w:semiHidden/>
    <w:rsid w:val="00C842F4"/>
    <w:pPr>
      <w:ind w:left="849" w:hanging="283"/>
    </w:pPr>
  </w:style>
  <w:style w:type="paragraph" w:styleId="Liste4">
    <w:name w:val="List 4"/>
    <w:basedOn w:val="Standard"/>
    <w:semiHidden/>
    <w:rsid w:val="00C842F4"/>
    <w:pPr>
      <w:ind w:left="1132" w:hanging="283"/>
    </w:pPr>
  </w:style>
  <w:style w:type="paragraph" w:styleId="Liste5">
    <w:name w:val="List 5"/>
    <w:basedOn w:val="Standard"/>
    <w:semiHidden/>
    <w:rsid w:val="00C842F4"/>
    <w:pPr>
      <w:ind w:left="1415" w:hanging="283"/>
    </w:pPr>
  </w:style>
  <w:style w:type="paragraph" w:styleId="Listenfortsetzung">
    <w:name w:val="List Continue"/>
    <w:basedOn w:val="Standard"/>
    <w:semiHidden/>
    <w:rsid w:val="00C842F4"/>
    <w:pPr>
      <w:spacing w:after="120"/>
      <w:ind w:left="283"/>
    </w:pPr>
  </w:style>
  <w:style w:type="paragraph" w:styleId="Listenfortsetzung2">
    <w:name w:val="List Continue 2"/>
    <w:basedOn w:val="Standard"/>
    <w:semiHidden/>
    <w:rsid w:val="00C842F4"/>
    <w:pPr>
      <w:spacing w:after="120"/>
      <w:ind w:left="566"/>
    </w:pPr>
  </w:style>
  <w:style w:type="paragraph" w:styleId="Listenfortsetzung3">
    <w:name w:val="List Continue 3"/>
    <w:basedOn w:val="Standard"/>
    <w:semiHidden/>
    <w:rsid w:val="00C842F4"/>
    <w:pPr>
      <w:spacing w:after="120"/>
      <w:ind w:left="849"/>
    </w:pPr>
  </w:style>
  <w:style w:type="paragraph" w:styleId="Listenfortsetzung4">
    <w:name w:val="List Continue 4"/>
    <w:basedOn w:val="Standard"/>
    <w:semiHidden/>
    <w:rsid w:val="00C842F4"/>
    <w:pPr>
      <w:spacing w:after="120"/>
      <w:ind w:left="1132"/>
    </w:pPr>
  </w:style>
  <w:style w:type="paragraph" w:styleId="Listenfortsetzung5">
    <w:name w:val="List Continue 5"/>
    <w:basedOn w:val="Standard"/>
    <w:semiHidden/>
    <w:rsid w:val="00C842F4"/>
    <w:pPr>
      <w:spacing w:after="120"/>
      <w:ind w:left="1415"/>
    </w:pPr>
  </w:style>
  <w:style w:type="paragraph" w:styleId="Listennummer">
    <w:name w:val="List Number"/>
    <w:basedOn w:val="Standard"/>
    <w:semiHidden/>
    <w:rsid w:val="00C842F4"/>
    <w:pPr>
      <w:numPr>
        <w:numId w:val="10"/>
      </w:numPr>
    </w:pPr>
  </w:style>
  <w:style w:type="paragraph" w:styleId="Listennummer2">
    <w:name w:val="List Number 2"/>
    <w:basedOn w:val="Standard"/>
    <w:semiHidden/>
    <w:rsid w:val="00C842F4"/>
    <w:pPr>
      <w:numPr>
        <w:numId w:val="11"/>
      </w:numPr>
    </w:pPr>
  </w:style>
  <w:style w:type="paragraph" w:styleId="Listennummer3">
    <w:name w:val="List Number 3"/>
    <w:basedOn w:val="Standard"/>
    <w:semiHidden/>
    <w:rsid w:val="00C842F4"/>
    <w:pPr>
      <w:numPr>
        <w:numId w:val="12"/>
      </w:numPr>
    </w:pPr>
  </w:style>
  <w:style w:type="paragraph" w:styleId="Listennummer4">
    <w:name w:val="List Number 4"/>
    <w:basedOn w:val="Standard"/>
    <w:semiHidden/>
    <w:rsid w:val="00C842F4"/>
    <w:pPr>
      <w:numPr>
        <w:numId w:val="13"/>
      </w:numPr>
    </w:pPr>
  </w:style>
  <w:style w:type="paragraph" w:styleId="Listennummer5">
    <w:name w:val="List Number 5"/>
    <w:basedOn w:val="Standard"/>
    <w:semiHidden/>
    <w:rsid w:val="00C842F4"/>
    <w:pPr>
      <w:numPr>
        <w:numId w:val="14"/>
      </w:numPr>
    </w:pPr>
  </w:style>
  <w:style w:type="paragraph" w:styleId="Nachrichtenkopf">
    <w:name w:val="Message Header"/>
    <w:basedOn w:val="Standard"/>
    <w:semiHidden/>
    <w:rsid w:val="00C842F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842F4"/>
    <w:rPr>
      <w:rFonts w:ascii="Courier New" w:hAnsi="Courier New" w:cs="Courier New"/>
      <w:szCs w:val="20"/>
    </w:rPr>
  </w:style>
  <w:style w:type="character" w:styleId="Seitenzahl">
    <w:name w:val="page number"/>
    <w:basedOn w:val="Absatz-Standardschriftart"/>
    <w:semiHidden/>
    <w:rsid w:val="00C842F4"/>
  </w:style>
  <w:style w:type="paragraph" w:styleId="StandardWeb">
    <w:name w:val="Normal (Web)"/>
    <w:basedOn w:val="Standard"/>
    <w:uiPriority w:val="99"/>
    <w:semiHidden/>
    <w:rsid w:val="00C842F4"/>
    <w:rPr>
      <w:rFonts w:ascii="Times New Roman" w:hAnsi="Times New Roman"/>
    </w:rPr>
  </w:style>
  <w:style w:type="paragraph" w:styleId="Standardeinzug">
    <w:name w:val="Normal Indent"/>
    <w:basedOn w:val="Standard"/>
    <w:semiHidden/>
    <w:rsid w:val="00C842F4"/>
    <w:pPr>
      <w:ind w:left="708"/>
    </w:pPr>
  </w:style>
  <w:style w:type="table" w:styleId="Tabelle3D-Effekt1">
    <w:name w:val="Table 3D effects 1"/>
    <w:basedOn w:val="NormaleTabelle"/>
    <w:semiHidden/>
    <w:rsid w:val="00C842F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842F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842F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842F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842F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842F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842F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842F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842F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842F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842F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842F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842F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842F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842F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842F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842F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842F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842F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842F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842F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842F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842F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842F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842F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842F4"/>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842F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842F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842F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842F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842F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842F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842F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842F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842F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842F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842F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842F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842F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842F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842F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842F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84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84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semiHidden/>
    <w:rsid w:val="00C842F4"/>
    <w:pPr>
      <w:spacing w:after="120"/>
    </w:pPr>
  </w:style>
  <w:style w:type="paragraph" w:styleId="Textkrper2">
    <w:name w:val="Body Text 2"/>
    <w:basedOn w:val="Standard"/>
    <w:semiHidden/>
    <w:rsid w:val="00C842F4"/>
    <w:pPr>
      <w:spacing w:after="120" w:line="480" w:lineRule="auto"/>
    </w:pPr>
  </w:style>
  <w:style w:type="paragraph" w:styleId="Textkrper3">
    <w:name w:val="Body Text 3"/>
    <w:basedOn w:val="Standard"/>
    <w:semiHidden/>
    <w:rsid w:val="00C842F4"/>
    <w:pPr>
      <w:spacing w:after="120"/>
    </w:pPr>
    <w:rPr>
      <w:sz w:val="16"/>
      <w:szCs w:val="16"/>
    </w:rPr>
  </w:style>
  <w:style w:type="paragraph" w:styleId="Textkrper-Einzug2">
    <w:name w:val="Body Text Indent 2"/>
    <w:basedOn w:val="Standard"/>
    <w:semiHidden/>
    <w:rsid w:val="00C842F4"/>
    <w:pPr>
      <w:spacing w:after="120" w:line="480" w:lineRule="auto"/>
      <w:ind w:left="283"/>
    </w:pPr>
  </w:style>
  <w:style w:type="paragraph" w:styleId="Textkrper-Einzug3">
    <w:name w:val="Body Text Indent 3"/>
    <w:basedOn w:val="Standard"/>
    <w:semiHidden/>
    <w:rsid w:val="00C842F4"/>
    <w:pPr>
      <w:spacing w:after="120"/>
      <w:ind w:left="283"/>
    </w:pPr>
    <w:rPr>
      <w:sz w:val="16"/>
      <w:szCs w:val="16"/>
    </w:rPr>
  </w:style>
  <w:style w:type="paragraph" w:styleId="Textkrper-Erstzeileneinzug">
    <w:name w:val="Body Text First Indent"/>
    <w:basedOn w:val="Textkrper"/>
    <w:semiHidden/>
    <w:rsid w:val="00C842F4"/>
    <w:pPr>
      <w:ind w:firstLine="210"/>
    </w:pPr>
  </w:style>
  <w:style w:type="paragraph" w:styleId="Textkrper-Zeileneinzug">
    <w:name w:val="Body Text Indent"/>
    <w:basedOn w:val="Standard"/>
    <w:semiHidden/>
    <w:rsid w:val="00C842F4"/>
    <w:pPr>
      <w:spacing w:after="120"/>
      <w:ind w:left="283"/>
    </w:pPr>
  </w:style>
  <w:style w:type="paragraph" w:styleId="Textkrper-Erstzeileneinzug2">
    <w:name w:val="Body Text First Indent 2"/>
    <w:basedOn w:val="Textkrper-Zeileneinzug"/>
    <w:semiHidden/>
    <w:rsid w:val="00C842F4"/>
    <w:pPr>
      <w:ind w:firstLine="210"/>
    </w:pPr>
  </w:style>
  <w:style w:type="paragraph" w:styleId="Umschlagabsenderadresse">
    <w:name w:val="envelope return"/>
    <w:basedOn w:val="Standard"/>
    <w:semiHidden/>
    <w:rsid w:val="00C842F4"/>
    <w:rPr>
      <w:rFonts w:ascii="Arial" w:hAnsi="Arial" w:cs="Arial"/>
      <w:szCs w:val="20"/>
    </w:rPr>
  </w:style>
  <w:style w:type="paragraph" w:styleId="Umschlagadresse">
    <w:name w:val="envelope address"/>
    <w:basedOn w:val="Standard"/>
    <w:semiHidden/>
    <w:rsid w:val="00C842F4"/>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842F4"/>
    <w:pPr>
      <w:ind w:left="4252"/>
    </w:pPr>
  </w:style>
  <w:style w:type="character" w:styleId="Hervorhebung">
    <w:name w:val="Emphasis"/>
    <w:rsid w:val="00C842F4"/>
    <w:rPr>
      <w:i/>
      <w:iCs/>
    </w:rPr>
  </w:style>
  <w:style w:type="character" w:styleId="Zeilennummer">
    <w:name w:val="line number"/>
    <w:basedOn w:val="Absatz-Standardschriftart"/>
    <w:semiHidden/>
    <w:rsid w:val="00C842F4"/>
  </w:style>
  <w:style w:type="paragraph" w:styleId="Untertitel">
    <w:name w:val="Subtitle"/>
    <w:basedOn w:val="Standard"/>
    <w:link w:val="UntertitelZchn"/>
    <w:rsid w:val="00C842F4"/>
    <w:pPr>
      <w:spacing w:after="60"/>
      <w:jc w:val="center"/>
      <w:outlineLvl w:val="1"/>
    </w:pPr>
    <w:rPr>
      <w:rFonts w:ascii="Arial" w:hAnsi="Arial" w:cs="Arial"/>
    </w:rPr>
  </w:style>
  <w:style w:type="paragraph" w:customStyle="1" w:styleId="01berschrift">
    <w:name w:val="01_Überschrift"/>
    <w:basedOn w:val="Adresse-Anrede"/>
    <w:link w:val="01berschriftZchn"/>
    <w:qFormat/>
    <w:rsid w:val="00C842F4"/>
    <w:pPr>
      <w:spacing w:after="360"/>
    </w:pPr>
    <w:rPr>
      <w:rFonts w:ascii="Goldplay SemiBold" w:hAnsi="Goldplay SemiBold"/>
      <w:color w:val="EC9800"/>
      <w:sz w:val="36"/>
    </w:rPr>
  </w:style>
  <w:style w:type="character" w:customStyle="1" w:styleId="Seminar-UntertitelZchn">
    <w:name w:val="Seminar-Untertitel Zchn"/>
    <w:link w:val="Seminar-Untertitel"/>
    <w:rsid w:val="00C842F4"/>
    <w:rPr>
      <w:rFonts w:ascii="ITC Avant Garde Std Md" w:hAnsi="ITC Avant Garde Std Md"/>
      <w:b/>
      <w:color w:val="292929"/>
      <w:sz w:val="18"/>
      <w:szCs w:val="24"/>
    </w:rPr>
  </w:style>
  <w:style w:type="character" w:customStyle="1" w:styleId="UntertitelZchn">
    <w:name w:val="Untertitel Zchn"/>
    <w:link w:val="Untertitel"/>
    <w:rsid w:val="009B7BF0"/>
    <w:rPr>
      <w:rFonts w:ascii="Arial" w:hAnsi="Arial" w:cs="Arial"/>
      <w:sz w:val="24"/>
      <w:szCs w:val="24"/>
      <w:lang w:val="de-AT"/>
    </w:rPr>
  </w:style>
  <w:style w:type="paragraph" w:customStyle="1" w:styleId="Seminar-Untertitel">
    <w:name w:val="Seminar-Untertitel"/>
    <w:basedOn w:val="Fliesstext"/>
    <w:link w:val="Seminar-UntertitelZchn"/>
    <w:qFormat/>
    <w:rsid w:val="00C842F4"/>
    <w:pPr>
      <w:framePr w:hSpace="141" w:wrap="around" w:vAnchor="text" w:hAnchor="margin" w:y="373"/>
    </w:pPr>
    <w:rPr>
      <w:rFonts w:ascii="ITC Avant Garde Std Md" w:hAnsi="ITC Avant Garde Std Md"/>
      <w:b/>
    </w:rPr>
  </w:style>
  <w:style w:type="character" w:customStyle="1" w:styleId="01berschriftZchn">
    <w:name w:val="01_Überschrift Zchn"/>
    <w:link w:val="01berschrift"/>
    <w:rsid w:val="00C842F4"/>
    <w:rPr>
      <w:rFonts w:ascii="Goldplay SemiBold" w:hAnsi="Goldplay SemiBold"/>
      <w:color w:val="EC9800"/>
      <w:sz w:val="36"/>
      <w:szCs w:val="24"/>
      <w:lang w:val="de-AT"/>
    </w:rPr>
  </w:style>
  <w:style w:type="paragraph" w:customStyle="1" w:styleId="02berschrift2">
    <w:name w:val="02_Überschrift 2"/>
    <w:basedOn w:val="01berschrift"/>
    <w:link w:val="02berschrift2Zchn"/>
    <w:qFormat/>
    <w:rsid w:val="00C842F4"/>
    <w:pPr>
      <w:spacing w:after="120" w:line="276" w:lineRule="auto"/>
    </w:pPr>
    <w:rPr>
      <w:sz w:val="28"/>
    </w:rPr>
  </w:style>
  <w:style w:type="paragraph" w:customStyle="1" w:styleId="Post-ItTermine">
    <w:name w:val="Post-It Termin(e)"/>
    <w:basedOn w:val="Standard"/>
    <w:link w:val="Post-ItTermineZchn"/>
    <w:qFormat/>
    <w:rsid w:val="00C842F4"/>
    <w:rPr>
      <w:b/>
      <w:color w:val="292929"/>
      <w:sz w:val="16"/>
      <w:szCs w:val="16"/>
    </w:rPr>
  </w:style>
  <w:style w:type="character" w:customStyle="1" w:styleId="02berschrift2Zchn">
    <w:name w:val="02_Überschrift 2 Zchn"/>
    <w:link w:val="02berschrift2"/>
    <w:rsid w:val="00C842F4"/>
    <w:rPr>
      <w:rFonts w:ascii="Goldplay SemiBold" w:hAnsi="Goldplay SemiBold"/>
      <w:color w:val="EC9800"/>
      <w:sz w:val="28"/>
      <w:szCs w:val="24"/>
      <w:lang w:val="de-AT"/>
    </w:rPr>
  </w:style>
  <w:style w:type="paragraph" w:styleId="Titel">
    <w:name w:val="Title"/>
    <w:basedOn w:val="Standard"/>
    <w:link w:val="TitelZchn"/>
    <w:rsid w:val="00C842F4"/>
    <w:pPr>
      <w:spacing w:before="240" w:after="60"/>
      <w:jc w:val="center"/>
      <w:outlineLvl w:val="0"/>
    </w:pPr>
    <w:rPr>
      <w:rFonts w:ascii="Arial" w:hAnsi="Arial" w:cs="Arial"/>
      <w:b/>
      <w:bCs/>
      <w:kern w:val="28"/>
      <w:sz w:val="32"/>
      <w:szCs w:val="32"/>
    </w:rPr>
  </w:style>
  <w:style w:type="paragraph" w:customStyle="1" w:styleId="SeminartitelS2">
    <w:name w:val="Seminartitel S2"/>
    <w:basedOn w:val="Seminartitel"/>
    <w:link w:val="SeminartitelS2Zchn"/>
    <w:qFormat/>
    <w:rsid w:val="00C842F4"/>
    <w:pPr>
      <w:framePr w:hSpace="141" w:wrap="around" w:vAnchor="text" w:hAnchor="margin" w:y="373"/>
    </w:pPr>
    <w:rPr>
      <w:i/>
      <w:w w:val="85"/>
    </w:rPr>
  </w:style>
  <w:style w:type="paragraph" w:customStyle="1" w:styleId="Datum-rechts">
    <w:name w:val="Datum - rechts"/>
    <w:basedOn w:val="Fliesstext"/>
    <w:qFormat/>
    <w:rsid w:val="00C842F4"/>
    <w:pPr>
      <w:jc w:val="right"/>
    </w:pPr>
  </w:style>
  <w:style w:type="paragraph" w:customStyle="1" w:styleId="Adresse-Anrede">
    <w:name w:val="Adresse-Anrede"/>
    <w:basedOn w:val="Datum-rechts"/>
    <w:qFormat/>
    <w:rsid w:val="00C842F4"/>
    <w:pPr>
      <w:jc w:val="left"/>
    </w:pPr>
  </w:style>
  <w:style w:type="character" w:customStyle="1" w:styleId="Post-ItTermineZchn">
    <w:name w:val="Post-It Termin(e) Zchn"/>
    <w:link w:val="Post-ItTermine"/>
    <w:rsid w:val="00C842F4"/>
    <w:rPr>
      <w:rFonts w:ascii="ITC Avant Garde Std Bk" w:hAnsi="ITC Avant Garde Std Bk"/>
      <w:b/>
      <w:color w:val="292929"/>
      <w:sz w:val="16"/>
      <w:szCs w:val="16"/>
      <w:lang w:val="de-AT"/>
    </w:rPr>
  </w:style>
  <w:style w:type="character" w:customStyle="1" w:styleId="TitelZchn">
    <w:name w:val="Titel Zchn"/>
    <w:link w:val="Titel"/>
    <w:rsid w:val="009B7BF0"/>
    <w:rPr>
      <w:rFonts w:ascii="Arial" w:hAnsi="Arial" w:cs="Arial"/>
      <w:b/>
      <w:bCs/>
      <w:kern w:val="28"/>
      <w:sz w:val="32"/>
      <w:szCs w:val="32"/>
      <w:lang w:val="de-AT"/>
    </w:rPr>
  </w:style>
  <w:style w:type="character" w:customStyle="1" w:styleId="SeminartitelS2Zchn">
    <w:name w:val="Seminartitel S2 Zchn"/>
    <w:link w:val="SeminartitelS2"/>
    <w:rsid w:val="00C842F4"/>
    <w:rPr>
      <w:rFonts w:ascii="ITC Avant Garde Std Bk" w:hAnsi="ITC Avant Garde Std Bk"/>
      <w:b/>
      <w:i/>
      <w:color w:val="FF0000"/>
      <w:w w:val="85"/>
      <w:sz w:val="36"/>
      <w:szCs w:val="36"/>
      <w:lang w:val="de-AT"/>
    </w:rPr>
  </w:style>
  <w:style w:type="character" w:customStyle="1" w:styleId="Referent-Name">
    <w:name w:val="Referent-Name"/>
    <w:qFormat/>
    <w:rsid w:val="00C842F4"/>
  </w:style>
  <w:style w:type="character" w:customStyle="1" w:styleId="Referent-Zusatz">
    <w:name w:val="Referent-Zusatz"/>
    <w:qFormat/>
    <w:rsid w:val="00C842F4"/>
    <w:rPr>
      <w:rFonts w:ascii="ITC Avant Garde Std Bk" w:hAnsi="ITC Avant Garde Std Bk"/>
      <w:sz w:val="18"/>
    </w:rPr>
  </w:style>
  <w:style w:type="paragraph" w:customStyle="1" w:styleId="SeminartitelAufforderungssatz">
    <w:name w:val="Seminartitel / Aufforderungssatz"/>
    <w:basedOn w:val="Seminartitel"/>
    <w:qFormat/>
    <w:rsid w:val="00C842F4"/>
  </w:style>
  <w:style w:type="paragraph" w:customStyle="1" w:styleId="HINWEIS-nichtdrucken">
    <w:name w:val="HINWEIS - nicht drucken"/>
    <w:link w:val="HINWEIS-nichtdruckenZchn"/>
    <w:autoRedefine/>
    <w:rsid w:val="00C842F4"/>
    <w:rPr>
      <w:rFonts w:ascii="ITC Avant Garde Std Bk" w:hAnsi="ITC Avant Garde Std Bk"/>
      <w:b/>
      <w:sz w:val="18"/>
      <w:szCs w:val="24"/>
    </w:rPr>
  </w:style>
  <w:style w:type="character" w:customStyle="1" w:styleId="HINWEIS-nichtdruckenZchn">
    <w:name w:val="HINWEIS - nicht drucken Zchn"/>
    <w:link w:val="HINWEIS-nichtdrucken"/>
    <w:rsid w:val="00C842F4"/>
    <w:rPr>
      <w:rFonts w:ascii="ITC Avant Garde Std Bk" w:hAnsi="ITC Avant Garde Std Bk"/>
      <w:b/>
      <w:sz w:val="18"/>
      <w:szCs w:val="24"/>
    </w:rPr>
  </w:style>
  <w:style w:type="paragraph" w:customStyle="1" w:styleId="Hauptpunkt">
    <w:name w:val="Hauptpunkt"/>
    <w:basedOn w:val="Standard"/>
    <w:qFormat/>
    <w:rsid w:val="00C842F4"/>
    <w:rPr>
      <w:b/>
      <w:color w:val="292929"/>
      <w:sz w:val="18"/>
    </w:rPr>
  </w:style>
  <w:style w:type="paragraph" w:styleId="Sprechblasentext">
    <w:name w:val="Balloon Text"/>
    <w:basedOn w:val="Standard"/>
    <w:link w:val="SprechblasentextZchn"/>
    <w:rsid w:val="007358BD"/>
    <w:rPr>
      <w:rFonts w:ascii="Tahoma" w:hAnsi="Tahoma" w:cs="Tahoma"/>
      <w:sz w:val="16"/>
      <w:szCs w:val="16"/>
    </w:rPr>
  </w:style>
  <w:style w:type="character" w:customStyle="1" w:styleId="SprechblasentextZchn">
    <w:name w:val="Sprechblasentext Zchn"/>
    <w:link w:val="Sprechblasentext"/>
    <w:rsid w:val="007358BD"/>
    <w:rPr>
      <w:rFonts w:ascii="Tahoma" w:hAnsi="Tahoma" w:cs="Tahoma"/>
      <w:sz w:val="16"/>
      <w:szCs w:val="16"/>
    </w:rPr>
  </w:style>
  <w:style w:type="character" w:customStyle="1" w:styleId="KopfzeileZchn">
    <w:name w:val="Kopfzeile Zchn"/>
    <w:link w:val="Kopfzeile"/>
    <w:rsid w:val="00DC3A6F"/>
    <w:rPr>
      <w:rFonts w:ascii="ITC Avant Garde Std Bk" w:hAnsi="ITC Avant Garde Std Bk"/>
      <w:szCs w:val="24"/>
      <w:lang w:val="de-AT"/>
    </w:rPr>
  </w:style>
  <w:style w:type="paragraph" w:customStyle="1" w:styleId="Fliesstext">
    <w:name w:val="Fliesstext"/>
    <w:basedOn w:val="Standard"/>
    <w:link w:val="FliesstextZchnZchn"/>
    <w:qFormat/>
    <w:rsid w:val="00C842F4"/>
    <w:rPr>
      <w:color w:val="292929"/>
      <w:sz w:val="18"/>
    </w:rPr>
  </w:style>
  <w:style w:type="character" w:customStyle="1" w:styleId="FliesstextZchnZchn">
    <w:name w:val="Fliesstext Zchn Zchn"/>
    <w:link w:val="Fliesstext"/>
    <w:rsid w:val="00C842F4"/>
    <w:rPr>
      <w:rFonts w:ascii="ITC Avant Garde Std Bk" w:hAnsi="ITC Avant Garde Std Bk"/>
      <w:color w:val="292929"/>
      <w:sz w:val="18"/>
      <w:szCs w:val="24"/>
      <w:lang w:val="de-AT"/>
    </w:rPr>
  </w:style>
  <w:style w:type="paragraph" w:customStyle="1" w:styleId="Fliesstextfett">
    <w:name w:val="Fliesstext fett"/>
    <w:link w:val="FliesstextfettZchn"/>
    <w:qFormat/>
    <w:rsid w:val="00C842F4"/>
    <w:rPr>
      <w:rFonts w:ascii="ITC Avant Garde Std Md" w:hAnsi="ITC Avant Garde Std Md"/>
      <w:b/>
      <w:color w:val="292929"/>
      <w:sz w:val="18"/>
      <w:szCs w:val="24"/>
    </w:rPr>
  </w:style>
  <w:style w:type="character" w:customStyle="1" w:styleId="FliesstextfettZchn">
    <w:name w:val="Fliesstext fett Zchn"/>
    <w:link w:val="Fliesstextfett"/>
    <w:rsid w:val="00C842F4"/>
    <w:rPr>
      <w:rFonts w:ascii="ITC Avant Garde Std Md" w:hAnsi="ITC Avant Garde Std Md"/>
      <w:b/>
      <w:color w:val="292929"/>
      <w:sz w:val="18"/>
      <w:szCs w:val="24"/>
    </w:rPr>
  </w:style>
  <w:style w:type="paragraph" w:customStyle="1" w:styleId="Post-ItOrt">
    <w:name w:val="Post-It Ort"/>
    <w:basedOn w:val="Fliesstext"/>
    <w:link w:val="Post-ItOrtZchnZchn"/>
    <w:qFormat/>
    <w:rsid w:val="00C842F4"/>
    <w:rPr>
      <w:sz w:val="16"/>
      <w:szCs w:val="16"/>
    </w:rPr>
  </w:style>
  <w:style w:type="character" w:customStyle="1" w:styleId="Post-ItOrtZchnZchn">
    <w:name w:val="Post-It Ort Zchn Zchn"/>
    <w:link w:val="Post-ItOrt"/>
    <w:rsid w:val="00C842F4"/>
    <w:rPr>
      <w:rFonts w:ascii="ITC Avant Garde Std Bk" w:hAnsi="ITC Avant Garde Std Bk"/>
      <w:color w:val="292929"/>
      <w:sz w:val="16"/>
      <w:szCs w:val="16"/>
      <w:lang w:val="de-AT"/>
    </w:rPr>
  </w:style>
  <w:style w:type="character" w:styleId="NichtaufgelsteErwhnung">
    <w:name w:val="Unresolved Mention"/>
    <w:uiPriority w:val="99"/>
    <w:semiHidden/>
    <w:unhideWhenUsed/>
    <w:rsid w:val="00A360EA"/>
    <w:rPr>
      <w:color w:val="605E5C"/>
      <w:shd w:val="clear" w:color="auto" w:fill="E1DFDD"/>
    </w:rPr>
  </w:style>
  <w:style w:type="character" w:styleId="BesuchterLink">
    <w:name w:val="FollowedHyperlink"/>
    <w:basedOn w:val="Absatz-Standardschriftart"/>
    <w:rsid w:val="00FD40CE"/>
    <w:rPr>
      <w:color w:val="954F72" w:themeColor="followedHyperlink"/>
      <w:u w:val="single"/>
    </w:rPr>
  </w:style>
  <w:style w:type="paragraph" w:styleId="Listenabsatz">
    <w:name w:val="List Paragraph"/>
    <w:basedOn w:val="Standard"/>
    <w:uiPriority w:val="34"/>
    <w:qFormat/>
    <w:rsid w:val="00FD40CE"/>
    <w:pPr>
      <w:ind w:left="720"/>
      <w:contextualSpacing/>
    </w:pPr>
  </w:style>
  <w:style w:type="character" w:customStyle="1" w:styleId="FuzeileZchn">
    <w:name w:val="Fußzeile Zchn"/>
    <w:basedOn w:val="Absatz-Standardschriftart"/>
    <w:link w:val="Fuzeile"/>
    <w:rsid w:val="008B6231"/>
    <w:rPr>
      <w:rFonts w:ascii="ITC Avant Garde Std Bk" w:hAnsi="ITC Avant Garde Std Bk"/>
      <w:szCs w:val="24"/>
      <w:lang w:val="de-AT"/>
    </w:rPr>
  </w:style>
  <w:style w:type="paragraph" w:styleId="berarbeitung">
    <w:name w:val="Revision"/>
    <w:hidden/>
    <w:uiPriority w:val="99"/>
    <w:semiHidden/>
    <w:rsid w:val="00957DCE"/>
    <w:rPr>
      <w:rFonts w:asciiTheme="minorHAnsi" w:eastAsiaTheme="minorHAnsi" w:hAnsiTheme="minorHAnsi" w:cstheme="minorBidi"/>
      <w:kern w:val="2"/>
      <w:sz w:val="22"/>
      <w:szCs w:val="22"/>
      <w:lang w:val="de-AT" w:eastAsia="en-US"/>
      <w14:ligatures w14:val="standardContextual"/>
    </w:rPr>
  </w:style>
  <w:style w:type="paragraph" w:customStyle="1" w:styleId="isselectedend">
    <w:name w:val="isselectedend"/>
    <w:basedOn w:val="Standard"/>
    <w:rsid w:val="00CA5352"/>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Absatz-Standardschriftart"/>
    <w:rsid w:val="00CA5352"/>
  </w:style>
  <w:style w:type="paragraph" w:customStyle="1" w:styleId="pdq2pgselectionanchorcontainer">
    <w:name w:val="pdq2pg_selectionanchorcontainer"/>
    <w:basedOn w:val="Standard"/>
    <w:rsid w:val="007D2A69"/>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43290">
      <w:bodyDiv w:val="1"/>
      <w:marLeft w:val="0"/>
      <w:marRight w:val="0"/>
      <w:marTop w:val="0"/>
      <w:marBottom w:val="0"/>
      <w:divBdr>
        <w:top w:val="none" w:sz="0" w:space="0" w:color="auto"/>
        <w:left w:val="none" w:sz="0" w:space="0" w:color="auto"/>
        <w:bottom w:val="none" w:sz="0" w:space="0" w:color="auto"/>
        <w:right w:val="none" w:sz="0" w:space="0" w:color="auto"/>
      </w:divBdr>
    </w:div>
    <w:div w:id="349718374">
      <w:bodyDiv w:val="1"/>
      <w:marLeft w:val="0"/>
      <w:marRight w:val="0"/>
      <w:marTop w:val="0"/>
      <w:marBottom w:val="0"/>
      <w:divBdr>
        <w:top w:val="none" w:sz="0" w:space="0" w:color="auto"/>
        <w:left w:val="none" w:sz="0" w:space="0" w:color="auto"/>
        <w:bottom w:val="none" w:sz="0" w:space="0" w:color="auto"/>
        <w:right w:val="none" w:sz="0" w:space="0" w:color="auto"/>
      </w:divBdr>
    </w:div>
    <w:div w:id="392896905">
      <w:bodyDiv w:val="1"/>
      <w:marLeft w:val="0"/>
      <w:marRight w:val="0"/>
      <w:marTop w:val="0"/>
      <w:marBottom w:val="0"/>
      <w:divBdr>
        <w:top w:val="none" w:sz="0" w:space="0" w:color="auto"/>
        <w:left w:val="none" w:sz="0" w:space="0" w:color="auto"/>
        <w:bottom w:val="none" w:sz="0" w:space="0" w:color="auto"/>
        <w:right w:val="none" w:sz="0" w:space="0" w:color="auto"/>
      </w:divBdr>
    </w:div>
    <w:div w:id="531263784">
      <w:bodyDiv w:val="1"/>
      <w:marLeft w:val="0"/>
      <w:marRight w:val="0"/>
      <w:marTop w:val="0"/>
      <w:marBottom w:val="0"/>
      <w:divBdr>
        <w:top w:val="none" w:sz="0" w:space="0" w:color="auto"/>
        <w:left w:val="none" w:sz="0" w:space="0" w:color="auto"/>
        <w:bottom w:val="none" w:sz="0" w:space="0" w:color="auto"/>
        <w:right w:val="none" w:sz="0" w:space="0" w:color="auto"/>
      </w:divBdr>
      <w:divsChild>
        <w:div w:id="1062218357">
          <w:marLeft w:val="0"/>
          <w:marRight w:val="0"/>
          <w:marTop w:val="0"/>
          <w:marBottom w:val="0"/>
          <w:divBdr>
            <w:top w:val="none" w:sz="0" w:space="0" w:color="auto"/>
            <w:left w:val="none" w:sz="0" w:space="0" w:color="auto"/>
            <w:bottom w:val="none" w:sz="0" w:space="0" w:color="auto"/>
            <w:right w:val="none" w:sz="0" w:space="0" w:color="auto"/>
          </w:divBdr>
          <w:divsChild>
            <w:div w:id="1924801286">
              <w:marLeft w:val="0"/>
              <w:marRight w:val="0"/>
              <w:marTop w:val="0"/>
              <w:marBottom w:val="0"/>
              <w:divBdr>
                <w:top w:val="none" w:sz="0" w:space="0" w:color="auto"/>
                <w:left w:val="none" w:sz="0" w:space="0" w:color="auto"/>
                <w:bottom w:val="none" w:sz="0" w:space="0" w:color="auto"/>
                <w:right w:val="none" w:sz="0" w:space="0" w:color="auto"/>
              </w:divBdr>
              <w:divsChild>
                <w:div w:id="738329373">
                  <w:marLeft w:val="0"/>
                  <w:marRight w:val="0"/>
                  <w:marTop w:val="0"/>
                  <w:marBottom w:val="0"/>
                  <w:divBdr>
                    <w:top w:val="none" w:sz="0" w:space="0" w:color="auto"/>
                    <w:left w:val="none" w:sz="0" w:space="0" w:color="auto"/>
                    <w:bottom w:val="none" w:sz="0" w:space="0" w:color="auto"/>
                    <w:right w:val="none" w:sz="0" w:space="0" w:color="auto"/>
                  </w:divBdr>
                  <w:divsChild>
                    <w:div w:id="995378078">
                      <w:marLeft w:val="0"/>
                      <w:marRight w:val="0"/>
                      <w:marTop w:val="0"/>
                      <w:marBottom w:val="0"/>
                      <w:divBdr>
                        <w:top w:val="none" w:sz="0" w:space="0" w:color="auto"/>
                        <w:left w:val="none" w:sz="0" w:space="0" w:color="auto"/>
                        <w:bottom w:val="none" w:sz="0" w:space="0" w:color="auto"/>
                        <w:right w:val="none" w:sz="0" w:space="0" w:color="auto"/>
                      </w:divBdr>
                      <w:divsChild>
                        <w:div w:id="210117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6159">
          <w:marLeft w:val="0"/>
          <w:marRight w:val="0"/>
          <w:marTop w:val="0"/>
          <w:marBottom w:val="0"/>
          <w:divBdr>
            <w:top w:val="none" w:sz="0" w:space="0" w:color="auto"/>
            <w:left w:val="none" w:sz="0" w:space="0" w:color="auto"/>
            <w:bottom w:val="none" w:sz="0" w:space="0" w:color="auto"/>
            <w:right w:val="none" w:sz="0" w:space="0" w:color="auto"/>
          </w:divBdr>
          <w:divsChild>
            <w:div w:id="13841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197513">
      <w:bodyDiv w:val="1"/>
      <w:marLeft w:val="0"/>
      <w:marRight w:val="0"/>
      <w:marTop w:val="0"/>
      <w:marBottom w:val="0"/>
      <w:divBdr>
        <w:top w:val="none" w:sz="0" w:space="0" w:color="auto"/>
        <w:left w:val="none" w:sz="0" w:space="0" w:color="auto"/>
        <w:bottom w:val="none" w:sz="0" w:space="0" w:color="auto"/>
        <w:right w:val="none" w:sz="0" w:space="0" w:color="auto"/>
      </w:divBdr>
    </w:div>
    <w:div w:id="617225433">
      <w:bodyDiv w:val="1"/>
      <w:marLeft w:val="0"/>
      <w:marRight w:val="0"/>
      <w:marTop w:val="0"/>
      <w:marBottom w:val="0"/>
      <w:divBdr>
        <w:top w:val="none" w:sz="0" w:space="0" w:color="auto"/>
        <w:left w:val="none" w:sz="0" w:space="0" w:color="auto"/>
        <w:bottom w:val="none" w:sz="0" w:space="0" w:color="auto"/>
        <w:right w:val="none" w:sz="0" w:space="0" w:color="auto"/>
      </w:divBdr>
    </w:div>
    <w:div w:id="637076938">
      <w:bodyDiv w:val="1"/>
      <w:marLeft w:val="0"/>
      <w:marRight w:val="0"/>
      <w:marTop w:val="0"/>
      <w:marBottom w:val="0"/>
      <w:divBdr>
        <w:top w:val="none" w:sz="0" w:space="0" w:color="auto"/>
        <w:left w:val="none" w:sz="0" w:space="0" w:color="auto"/>
        <w:bottom w:val="none" w:sz="0" w:space="0" w:color="auto"/>
        <w:right w:val="none" w:sz="0" w:space="0" w:color="auto"/>
      </w:divBdr>
    </w:div>
    <w:div w:id="708455393">
      <w:bodyDiv w:val="1"/>
      <w:marLeft w:val="0"/>
      <w:marRight w:val="0"/>
      <w:marTop w:val="0"/>
      <w:marBottom w:val="0"/>
      <w:divBdr>
        <w:top w:val="none" w:sz="0" w:space="0" w:color="auto"/>
        <w:left w:val="none" w:sz="0" w:space="0" w:color="auto"/>
        <w:bottom w:val="none" w:sz="0" w:space="0" w:color="auto"/>
        <w:right w:val="none" w:sz="0" w:space="0" w:color="auto"/>
      </w:divBdr>
    </w:div>
    <w:div w:id="866211925">
      <w:bodyDiv w:val="1"/>
      <w:marLeft w:val="0"/>
      <w:marRight w:val="0"/>
      <w:marTop w:val="0"/>
      <w:marBottom w:val="0"/>
      <w:divBdr>
        <w:top w:val="none" w:sz="0" w:space="0" w:color="auto"/>
        <w:left w:val="none" w:sz="0" w:space="0" w:color="auto"/>
        <w:bottom w:val="none" w:sz="0" w:space="0" w:color="auto"/>
        <w:right w:val="none" w:sz="0" w:space="0" w:color="auto"/>
      </w:divBdr>
    </w:div>
    <w:div w:id="877428307">
      <w:bodyDiv w:val="1"/>
      <w:marLeft w:val="0"/>
      <w:marRight w:val="0"/>
      <w:marTop w:val="0"/>
      <w:marBottom w:val="0"/>
      <w:divBdr>
        <w:top w:val="none" w:sz="0" w:space="0" w:color="auto"/>
        <w:left w:val="none" w:sz="0" w:space="0" w:color="auto"/>
        <w:bottom w:val="none" w:sz="0" w:space="0" w:color="auto"/>
        <w:right w:val="none" w:sz="0" w:space="0" w:color="auto"/>
      </w:divBdr>
    </w:div>
    <w:div w:id="1482891880">
      <w:bodyDiv w:val="1"/>
      <w:marLeft w:val="0"/>
      <w:marRight w:val="0"/>
      <w:marTop w:val="0"/>
      <w:marBottom w:val="0"/>
      <w:divBdr>
        <w:top w:val="none" w:sz="0" w:space="0" w:color="auto"/>
        <w:left w:val="none" w:sz="0" w:space="0" w:color="auto"/>
        <w:bottom w:val="none" w:sz="0" w:space="0" w:color="auto"/>
        <w:right w:val="none" w:sz="0" w:space="0" w:color="auto"/>
      </w:divBdr>
      <w:divsChild>
        <w:div w:id="202794930">
          <w:marLeft w:val="0"/>
          <w:marRight w:val="0"/>
          <w:marTop w:val="0"/>
          <w:marBottom w:val="0"/>
          <w:divBdr>
            <w:top w:val="none" w:sz="0" w:space="0" w:color="auto"/>
            <w:left w:val="none" w:sz="0" w:space="0" w:color="auto"/>
            <w:bottom w:val="none" w:sz="0" w:space="0" w:color="auto"/>
            <w:right w:val="none" w:sz="0" w:space="0" w:color="auto"/>
          </w:divBdr>
          <w:divsChild>
            <w:div w:id="391080511">
              <w:marLeft w:val="0"/>
              <w:marRight w:val="0"/>
              <w:marTop w:val="0"/>
              <w:marBottom w:val="0"/>
              <w:divBdr>
                <w:top w:val="none" w:sz="0" w:space="0" w:color="auto"/>
                <w:left w:val="none" w:sz="0" w:space="0" w:color="auto"/>
                <w:bottom w:val="none" w:sz="0" w:space="0" w:color="auto"/>
                <w:right w:val="none" w:sz="0" w:space="0" w:color="auto"/>
              </w:divBdr>
              <w:divsChild>
                <w:div w:id="1681154786">
                  <w:marLeft w:val="0"/>
                  <w:marRight w:val="0"/>
                  <w:marTop w:val="0"/>
                  <w:marBottom w:val="0"/>
                  <w:divBdr>
                    <w:top w:val="none" w:sz="0" w:space="0" w:color="auto"/>
                    <w:left w:val="none" w:sz="0" w:space="0" w:color="auto"/>
                    <w:bottom w:val="none" w:sz="0" w:space="0" w:color="auto"/>
                    <w:right w:val="none" w:sz="0" w:space="0" w:color="auto"/>
                  </w:divBdr>
                  <w:divsChild>
                    <w:div w:id="1721711039">
                      <w:marLeft w:val="0"/>
                      <w:marRight w:val="0"/>
                      <w:marTop w:val="0"/>
                      <w:marBottom w:val="0"/>
                      <w:divBdr>
                        <w:top w:val="none" w:sz="0" w:space="0" w:color="auto"/>
                        <w:left w:val="none" w:sz="0" w:space="0" w:color="auto"/>
                        <w:bottom w:val="none" w:sz="0" w:space="0" w:color="auto"/>
                        <w:right w:val="none" w:sz="0" w:space="0" w:color="auto"/>
                      </w:divBdr>
                      <w:divsChild>
                        <w:div w:id="2163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084976">
          <w:marLeft w:val="0"/>
          <w:marRight w:val="0"/>
          <w:marTop w:val="0"/>
          <w:marBottom w:val="0"/>
          <w:divBdr>
            <w:top w:val="none" w:sz="0" w:space="0" w:color="auto"/>
            <w:left w:val="none" w:sz="0" w:space="0" w:color="auto"/>
            <w:bottom w:val="none" w:sz="0" w:space="0" w:color="auto"/>
            <w:right w:val="none" w:sz="0" w:space="0" w:color="auto"/>
          </w:divBdr>
          <w:divsChild>
            <w:div w:id="163540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484985">
      <w:bodyDiv w:val="1"/>
      <w:marLeft w:val="0"/>
      <w:marRight w:val="0"/>
      <w:marTop w:val="0"/>
      <w:marBottom w:val="0"/>
      <w:divBdr>
        <w:top w:val="none" w:sz="0" w:space="0" w:color="auto"/>
        <w:left w:val="none" w:sz="0" w:space="0" w:color="auto"/>
        <w:bottom w:val="none" w:sz="0" w:space="0" w:color="auto"/>
        <w:right w:val="none" w:sz="0" w:space="0" w:color="auto"/>
      </w:divBdr>
    </w:div>
    <w:div w:id="1705793328">
      <w:bodyDiv w:val="1"/>
      <w:marLeft w:val="0"/>
      <w:marRight w:val="0"/>
      <w:marTop w:val="0"/>
      <w:marBottom w:val="0"/>
      <w:divBdr>
        <w:top w:val="none" w:sz="0" w:space="0" w:color="auto"/>
        <w:left w:val="none" w:sz="0" w:space="0" w:color="auto"/>
        <w:bottom w:val="none" w:sz="0" w:space="0" w:color="auto"/>
        <w:right w:val="none" w:sz="0" w:space="0" w:color="auto"/>
      </w:divBdr>
    </w:div>
    <w:div w:id="2146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rs.at/patricia-stanie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atriciastaniek.at/profiler-ausbildun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52D0-D3D4-4AB4-BBBD-2E32BC9A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4509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ARS</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Grafik</dc:creator>
  <cp:keywords/>
  <cp:lastModifiedBy>ARS Presse</cp:lastModifiedBy>
  <cp:revision>7</cp:revision>
  <cp:lastPrinted>2021-04-19T11:25:00Z</cp:lastPrinted>
  <dcterms:created xsi:type="dcterms:W3CDTF">2026-07-20T07:47:00Z</dcterms:created>
  <dcterms:modified xsi:type="dcterms:W3CDTF">2026-07-20T08:04:00Z</dcterms:modified>
</cp:coreProperties>
</file>